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873417" w14:textId="77777777" w:rsidR="00FD462B" w:rsidRDefault="00FD462B" w:rsidP="00B552FB">
      <w:pPr>
        <w:outlineLvl w:val="0"/>
        <w:rPr>
          <w:rFonts w:eastAsia="Calibri"/>
          <w:b/>
          <w:bCs/>
          <w:lang w:val="de-DE" w:bidi="ar-SA"/>
        </w:rPr>
      </w:pPr>
      <w:bookmarkStart w:id="0" w:name="OLE_LINK8"/>
      <w:bookmarkStart w:id="1" w:name="OLE_LINK2"/>
    </w:p>
    <w:p w14:paraId="0E99EB68" w14:textId="77777777" w:rsidR="00FD462B" w:rsidRDefault="00FD462B" w:rsidP="00B552FB">
      <w:pPr>
        <w:outlineLvl w:val="0"/>
        <w:rPr>
          <w:rFonts w:eastAsia="Calibri"/>
          <w:b/>
          <w:bCs/>
          <w:lang w:val="de-DE" w:bidi="ar-SA"/>
        </w:rPr>
      </w:pPr>
    </w:p>
    <w:p w14:paraId="15A2BC9E" w14:textId="77777777" w:rsidR="00FD462B" w:rsidRDefault="00FD462B" w:rsidP="00B552FB">
      <w:pPr>
        <w:outlineLvl w:val="0"/>
        <w:rPr>
          <w:rFonts w:eastAsia="Calibri"/>
          <w:b/>
          <w:bCs/>
          <w:lang w:val="de-DE" w:bidi="ar-SA"/>
        </w:rPr>
      </w:pPr>
    </w:p>
    <w:bookmarkEnd w:id="0"/>
    <w:p w14:paraId="38BD3224" w14:textId="77777777" w:rsidR="00B552FB" w:rsidRPr="0061518C" w:rsidRDefault="00B552FB" w:rsidP="00B552FB">
      <w:pPr>
        <w:rPr>
          <w:rFonts w:eastAsia="Calibri"/>
          <w:b/>
          <w:bCs/>
          <w:lang w:val="de-DE" w:eastAsia="en-GB" w:bidi="ar-SA"/>
        </w:rPr>
      </w:pPr>
    </w:p>
    <w:bookmarkEnd w:id="1"/>
    <w:p w14:paraId="37244FFC" w14:textId="77777777" w:rsidR="0061237B" w:rsidRPr="00875A58" w:rsidRDefault="0061237B" w:rsidP="00202EE5">
      <w:pPr>
        <w:jc w:val="center"/>
        <w:rPr>
          <w:rFonts w:asciiTheme="minorHAnsi" w:eastAsia="Calibri" w:hAnsiTheme="minorHAnsi" w:cstheme="minorHAnsi"/>
          <w:b/>
          <w:bCs/>
          <w:iCs/>
          <w:color w:val="D94482" w:themeColor="accent4" w:themeTint="99"/>
          <w:sz w:val="28"/>
          <w:lang w:val="de-DE" w:eastAsia="en-GB" w:bidi="ar-SA"/>
        </w:rPr>
      </w:pPr>
    </w:p>
    <w:p w14:paraId="7EA78D94" w14:textId="3FEB4126" w:rsidR="00875A58" w:rsidRPr="00875A58" w:rsidRDefault="00875A58" w:rsidP="000243FC">
      <w:pPr>
        <w:jc w:val="center"/>
        <w:rPr>
          <w:rFonts w:asciiTheme="minorHAnsi" w:eastAsia="Calibri" w:hAnsiTheme="minorHAnsi" w:cstheme="minorHAnsi"/>
          <w:b/>
          <w:bCs/>
          <w:iCs/>
          <w:color w:val="D94482" w:themeColor="accent4" w:themeTint="99"/>
          <w:sz w:val="32"/>
          <w:szCs w:val="24"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iCs/>
          <w:color w:val="D94482" w:themeColor="accent4" w:themeTint="99"/>
          <w:sz w:val="32"/>
          <w:szCs w:val="24"/>
          <w:lang w:val="it-IT" w:eastAsia="en-GB" w:bidi="ar-SA"/>
        </w:rPr>
        <w:t>Minacce informatiche legate agli aiuti di Stato</w:t>
      </w:r>
    </w:p>
    <w:p w14:paraId="6E046218" w14:textId="09B5ACA0" w:rsidR="00875A58" w:rsidRPr="00875A58" w:rsidRDefault="00875A58" w:rsidP="000243FC">
      <w:pPr>
        <w:jc w:val="center"/>
        <w:rPr>
          <w:rFonts w:asciiTheme="minorHAnsi" w:eastAsia="Calibri" w:hAnsiTheme="minorHAnsi" w:cstheme="minorHAnsi"/>
          <w:i/>
          <w:iCs/>
          <w:sz w:val="24"/>
          <w:szCs w:val="24"/>
          <w:lang w:val="it-IT" w:eastAsia="en-GB"/>
        </w:rPr>
      </w:pPr>
      <w:r w:rsidRPr="00875A58">
        <w:rPr>
          <w:rFonts w:asciiTheme="minorHAnsi" w:eastAsia="Calibri" w:hAnsiTheme="minorHAnsi" w:cstheme="minorHAnsi"/>
          <w:i/>
          <w:iCs/>
          <w:sz w:val="24"/>
          <w:szCs w:val="24"/>
          <w:lang w:val="it-IT" w:eastAsia="en-GB"/>
        </w:rPr>
        <w:t>Con l’attivazione degli aiuti di Stato, gli hacker stanno diffondendo domini ingannevoli e inviando e-mail che diffondono malware per approfittare del momento</w:t>
      </w:r>
    </w:p>
    <w:p w14:paraId="1B26F5A4" w14:textId="40AA4282" w:rsidR="00875A58" w:rsidRPr="00875A58" w:rsidRDefault="00875A58" w:rsidP="00FD462B">
      <w:pPr>
        <w:spacing w:line="276" w:lineRule="auto"/>
        <w:jc w:val="both"/>
        <w:rPr>
          <w:rFonts w:asciiTheme="minorHAnsi" w:hAnsiTheme="minorHAnsi" w:cstheme="minorHAnsi"/>
          <w:bCs/>
          <w:lang w:val="it-IT" w:eastAsia="en-GB"/>
        </w:rPr>
      </w:pPr>
    </w:p>
    <w:p w14:paraId="4686C43E" w14:textId="692720F1" w:rsidR="00875A58" w:rsidRPr="00875A58" w:rsidRDefault="00875A58" w:rsidP="00A91B52">
      <w:pPr>
        <w:pStyle w:val="Paragrafoelenco"/>
        <w:numPr>
          <w:ilvl w:val="0"/>
          <w:numId w:val="3"/>
        </w:num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 xml:space="preserve">Il 94% degli attacchi legati al 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C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>oronavirus nelle ultime 2 settimane sono stati attacchi di phishing</w:t>
      </w:r>
    </w:p>
    <w:p w14:paraId="3B234B07" w14:textId="0761836C" w:rsidR="00875A58" w:rsidRPr="00875A58" w:rsidRDefault="00875A58" w:rsidP="00A91B52">
      <w:pPr>
        <w:pStyle w:val="Paragrafoelenco"/>
        <w:numPr>
          <w:ilvl w:val="0"/>
          <w:numId w:val="3"/>
        </w:num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>Gli attacchi mirati via e-mail che diffondono malware utilizzano nell’oggetto le frasi: “RE: UN COVID-19 Stimulus” e “COVID-19 Payment”</w:t>
      </w:r>
    </w:p>
    <w:p w14:paraId="5402107A" w14:textId="404738F9" w:rsidR="00875A58" w:rsidRPr="00875A58" w:rsidRDefault="00875A58" w:rsidP="00A91B52">
      <w:pPr>
        <w:pStyle w:val="Paragrafoelenco"/>
        <w:numPr>
          <w:ilvl w:val="0"/>
          <w:numId w:val="3"/>
        </w:num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 xml:space="preserve">Il numero medio di attacchi informatici giornalieri è aumentato di sei volte rispetto alle due settimane precedenti, raggiungendo circa 14.000 attacchi informatici legati al 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C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 xml:space="preserve">oronavirus 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ogni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 xml:space="preserve"> giorno</w:t>
      </w:r>
      <w:r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.</w:t>
      </w:r>
    </w:p>
    <w:p w14:paraId="6E3EF65A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/>
          <w:bCs/>
          <w:u w:val="single"/>
          <w:lang w:val="it-IT" w:eastAsia="en-GB" w:bidi="ar-SA"/>
        </w:rPr>
      </w:pPr>
    </w:p>
    <w:p w14:paraId="007DD954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/>
          <w:bCs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u w:val="single"/>
          <w:lang w:val="it-IT" w:eastAsia="en-GB" w:bidi="ar-SA"/>
        </w:rPr>
        <w:t>Aumentano i domini registrati</w:t>
      </w:r>
    </w:p>
    <w:p w14:paraId="7F4717A9" w14:textId="6846AD2A" w:rsid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>Ad oggi sono stati registrati complessivamente 4.305 domini legati ai nuovi aiuti di Stato</w:t>
      </w:r>
    </w:p>
    <w:p w14:paraId="7A6E17DE" w14:textId="77777777" w:rsid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</w:p>
    <w:p w14:paraId="671A497F" w14:textId="2404E9BE" w:rsidR="00875A58" w:rsidRPr="00875A58" w:rsidRDefault="00875A58" w:rsidP="00A91B52">
      <w:pPr>
        <w:pStyle w:val="Paragrafoelenco"/>
        <w:numPr>
          <w:ilvl w:val="0"/>
          <w:numId w:val="4"/>
        </w:num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>Nel marzo 2020 sono stati registrati 2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.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>081 nuovi domini (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 xml:space="preserve">di cui 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 xml:space="preserve">38 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malevoli e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 xml:space="preserve"> 583 sospetti)</w:t>
      </w:r>
    </w:p>
    <w:p w14:paraId="76827D27" w14:textId="67CFA54A" w:rsidR="00875A58" w:rsidRPr="00875A58" w:rsidRDefault="00875A58" w:rsidP="00A91B52">
      <w:pPr>
        <w:pStyle w:val="Paragrafoelenco"/>
        <w:numPr>
          <w:ilvl w:val="0"/>
          <w:numId w:val="4"/>
        </w:num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 xml:space="preserve">Nella settimana del 16 marzo, in cui il governo americano </w:t>
      </w:r>
      <w:hyperlink r:id="rId8" w:history="1">
        <w:r w:rsidRPr="00875A58">
          <w:rPr>
            <w:rStyle w:val="Collegamentoipertestuale"/>
            <w:rFonts w:asciiTheme="minorHAnsi" w:eastAsia="Calibri" w:hAnsiTheme="minorHAnsi" w:cstheme="minorHAnsi"/>
            <w:bCs/>
            <w:sz w:val="22"/>
            <w:szCs w:val="22"/>
            <w:lang w:eastAsia="en-GB" w:bidi="ar-SA"/>
          </w:rPr>
          <w:t>ha proposto ai contribuenti il pacchetto di aiuti</w:t>
        </w:r>
      </w:hyperlink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>, il numero di nuovi domini registrati è stato 3,5 volte superiore alla media delle settimane precedenti</w:t>
      </w:r>
    </w:p>
    <w:p w14:paraId="07083037" w14:textId="77777777" w:rsidR="00875A58" w:rsidRPr="00875A58" w:rsidRDefault="00875A58" w:rsidP="00A91B52">
      <w:pPr>
        <w:pStyle w:val="Paragrafoelenco"/>
        <w:numPr>
          <w:ilvl w:val="0"/>
          <w:numId w:val="4"/>
        </w:num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 xml:space="preserve">Nella prima settimana di aprile, ne sono stati registrati 473 (di cui 18 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malevoli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 xml:space="preserve"> e 73 sospetti)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.</w:t>
      </w:r>
    </w:p>
    <w:p w14:paraId="602E68F3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</w:p>
    <w:p w14:paraId="6F7D0A3E" w14:textId="77777777" w:rsidR="00875A58" w:rsidRPr="00875A58" w:rsidRDefault="00875A58" w:rsidP="00875A58">
      <w:pPr>
        <w:spacing w:line="276" w:lineRule="auto"/>
        <w:jc w:val="center"/>
        <w:rPr>
          <w:rFonts w:asciiTheme="minorHAnsi" w:eastAsia="Calibri" w:hAnsiTheme="minorHAnsi" w:cstheme="minorHAnsi"/>
          <w:bCs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noProof/>
          <w:lang w:eastAsia="en-GB" w:bidi="ar-SA"/>
        </w:rPr>
        <w:drawing>
          <wp:inline distT="0" distB="0" distL="0" distR="0" wp14:anchorId="6BD3561E" wp14:editId="62BF0E97">
            <wp:extent cx="4164644" cy="2211705"/>
            <wp:effectExtent l="0" t="0" r="1270" b="0"/>
            <wp:docPr id="6" name="Picture 6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1216" cy="2247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FECFCE" w14:textId="346CC571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lang w:eastAsia="en-GB" w:bidi="ar-SA"/>
        </w:rPr>
        <w:fldChar w:fldCharType="begin"/>
      </w:r>
      <w:r w:rsidR="00BF6D14">
        <w:rPr>
          <w:rFonts w:asciiTheme="minorHAnsi" w:eastAsia="Calibri" w:hAnsiTheme="minorHAnsi" w:cstheme="minorHAnsi"/>
          <w:bCs/>
          <w:lang w:eastAsia="en-GB" w:bidi="ar-SA"/>
        </w:rPr>
        <w:instrText xml:space="preserve"> INCLUDEPICTURE "C:\\var\\folders\\c9\\vk17s2zd5c59gswh9v9b8czr0000gp\\T\\com.microsoft.Word\\WebArchiveCopyPasteTempFiles\\cidimage001.png@01D61723.C1765420" \* MERGEFORMAT </w:instrTex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fldChar w:fldCharType="end"/>
      </w:r>
    </w:p>
    <w:p w14:paraId="5F9BBE4C" w14:textId="74B80FFB" w:rsidR="00875A58" w:rsidRDefault="00875A58" w:rsidP="00875A58">
      <w:pPr>
        <w:spacing w:line="276" w:lineRule="auto"/>
        <w:jc w:val="center"/>
        <w:rPr>
          <w:rFonts w:asciiTheme="minorHAnsi" w:eastAsia="Calibri" w:hAnsiTheme="minorHAnsi" w:cstheme="minorHAnsi"/>
          <w:bCs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Cs/>
          <w:lang w:eastAsia="en-GB" w:bidi="ar-SA"/>
        </w:rPr>
        <w:lastRenderedPageBreak/>
        <w:fldChar w:fldCharType="begin"/>
      </w:r>
      <w:r w:rsidR="00BF6D14">
        <w:rPr>
          <w:rFonts w:asciiTheme="minorHAnsi" w:eastAsia="Calibri" w:hAnsiTheme="minorHAnsi" w:cstheme="minorHAnsi"/>
          <w:bCs/>
          <w:lang w:eastAsia="en-GB" w:bidi="ar-SA"/>
        </w:rPr>
        <w:instrText xml:space="preserve"> INCLUDEPICTURE "C:\\var\\folders\\c9\\vk17s2zd5c59gswh9v9b8czr0000gp\\T\\com.microsoft.Word\\WebArchiveCopyPasteTempFiles\\cidimage002.png@01D61723.C1765420" \* MERGEFORMAT </w:instrTex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fldChar w:fldCharType="separate"/>
      </w:r>
      <w:r w:rsidRPr="00875A58">
        <w:rPr>
          <w:rFonts w:asciiTheme="minorHAnsi" w:eastAsia="Calibri" w:hAnsiTheme="minorHAnsi" w:cstheme="minorHAnsi"/>
          <w:bCs/>
          <w:noProof/>
          <w:lang w:eastAsia="en-GB" w:bidi="ar-SA"/>
        </w:rPr>
        <w:drawing>
          <wp:inline distT="0" distB="0" distL="0" distR="0" wp14:anchorId="63113BD9" wp14:editId="16AF8ADF">
            <wp:extent cx="4177932" cy="2302933"/>
            <wp:effectExtent l="0" t="0" r="635" b="0"/>
            <wp:docPr id="5" name="Picture 5" descr="A screenshot of a social media pos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2396" cy="2343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fldChar w:fldCharType="end"/>
      </w:r>
    </w:p>
    <w:p w14:paraId="0C76DF3E" w14:textId="70B80B70" w:rsidR="00875A58" w:rsidRPr="00875A58" w:rsidRDefault="00875A58" w:rsidP="00875A58">
      <w:pPr>
        <w:spacing w:line="276" w:lineRule="auto"/>
        <w:jc w:val="center"/>
        <w:rPr>
          <w:rFonts w:asciiTheme="minorHAnsi" w:eastAsia="Calibri" w:hAnsiTheme="minorHAnsi" w:cstheme="minorHAnsi"/>
          <w:bCs/>
          <w:sz w:val="20"/>
          <w:szCs w:val="20"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sz w:val="20"/>
          <w:szCs w:val="20"/>
          <w:lang w:eastAsia="en-GB" w:bidi="ar-SA"/>
        </w:rPr>
        <w:t>(** Il grafico mostra url/nomi di file/oggetti inerenti agli aiuti, prestiti di denaro, debiti, ecc.)</w:t>
      </w:r>
    </w:p>
    <w:p w14:paraId="475EF2FD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</w:p>
    <w:p w14:paraId="209CA6DC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/>
          <w:bCs/>
          <w:u w:val="single"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u w:val="single"/>
          <w:lang w:eastAsia="en-GB" w:bidi="ar-SA"/>
        </w:rPr>
        <w:t>Attacchi mirati via email che fanno riferimento a</w:t>
      </w:r>
      <w:r w:rsidRPr="00875A58">
        <w:rPr>
          <w:rFonts w:asciiTheme="minorHAnsi" w:eastAsia="Calibri" w:hAnsiTheme="minorHAnsi" w:cstheme="minorHAnsi"/>
          <w:b/>
          <w:bCs/>
          <w:u w:val="single"/>
          <w:lang w:val="it-IT" w:eastAsia="en-GB" w:bidi="ar-SA"/>
        </w:rPr>
        <w:t xml:space="preserve">gli </w:t>
      </w:r>
      <w:r w:rsidRPr="00875A58">
        <w:rPr>
          <w:rFonts w:asciiTheme="minorHAnsi" w:eastAsia="Calibri" w:hAnsiTheme="minorHAnsi" w:cstheme="minorHAnsi"/>
          <w:b/>
          <w:bCs/>
          <w:u w:val="single"/>
          <w:lang w:eastAsia="en-GB" w:bidi="ar-SA"/>
        </w:rPr>
        <w:t>aiuti</w:t>
      </w:r>
      <w:r w:rsidRPr="00875A58">
        <w:rPr>
          <w:rFonts w:asciiTheme="minorHAnsi" w:eastAsia="Calibri" w:hAnsiTheme="minorHAnsi" w:cstheme="minorHAnsi"/>
          <w:b/>
          <w:bCs/>
          <w:u w:val="single"/>
          <w:lang w:val="it-IT" w:eastAsia="en-GB" w:bidi="ar-SA"/>
        </w:rPr>
        <w:t xml:space="preserve"> di Stato</w:t>
      </w:r>
    </w:p>
    <w:p w14:paraId="5E11AAAE" w14:textId="4020D38C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lang w:eastAsia="en-GB" w:bidi="ar-SA"/>
        </w:rPr>
        <w:t xml:space="preserve">I ricercatori di </w:t>
      </w:r>
      <w:hyperlink r:id="rId11" w:history="1">
        <w:r w:rsidRPr="00875A58">
          <w:rPr>
            <w:rStyle w:val="Collegamentoipertestuale"/>
            <w:rFonts w:asciiTheme="minorHAnsi" w:eastAsia="Calibri" w:hAnsiTheme="minorHAnsi" w:cstheme="minorHAnsi"/>
            <w:bCs/>
            <w:lang w:val="it-IT" w:eastAsia="en-GB" w:bidi="ar-SA"/>
          </w:rPr>
          <w:t>Check Point® Software Technologies Ltd.</w:t>
        </w:r>
      </w:hyperlink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 xml:space="preserve"> (NASDAQ: CHKP), il principale fornitore di soluzioni di cybersecurity a livello globale</w:t>
      </w:r>
      <w:r>
        <w:rPr>
          <w:rFonts w:asciiTheme="minorHAnsi" w:eastAsia="Calibri" w:hAnsiTheme="minorHAnsi" w:cstheme="minorHAnsi"/>
          <w:bCs/>
          <w:lang w:val="it-IT" w:eastAsia="en-GB" w:bidi="ar-SA"/>
        </w:rPr>
        <w:t xml:space="preserve">, 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 xml:space="preserve">hanno anche individuato e-mail con allegati 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>malevoli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 xml:space="preserve"> inviate con oggetto relativo agli aiuti 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 xml:space="preserve">di Stato 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 xml:space="preserve">come “RE: UN COVID-19 Stimulus” (che diffonde il malware AgentTesla) e “COVID-19 Payment” 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>(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>che diffonde il trojan Zeus Sphinx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>)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>.</w:t>
      </w:r>
    </w:p>
    <w:p w14:paraId="66CDCDB2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</w:p>
    <w:p w14:paraId="00590281" w14:textId="0E3F5ECA" w:rsidR="00875A58" w:rsidRPr="00875A58" w:rsidRDefault="00875A58" w:rsidP="00875A58">
      <w:pPr>
        <w:spacing w:line="276" w:lineRule="auto"/>
        <w:jc w:val="center"/>
        <w:rPr>
          <w:rFonts w:asciiTheme="minorHAnsi" w:eastAsia="Calibri" w:hAnsiTheme="minorHAnsi" w:cstheme="minorHAnsi"/>
          <w:bCs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lang w:eastAsia="en-GB" w:bidi="ar-SA"/>
        </w:rPr>
        <w:fldChar w:fldCharType="begin"/>
      </w:r>
      <w:r w:rsidR="00BF6D14">
        <w:rPr>
          <w:rFonts w:asciiTheme="minorHAnsi" w:eastAsia="Calibri" w:hAnsiTheme="minorHAnsi" w:cstheme="minorHAnsi"/>
          <w:bCs/>
          <w:lang w:eastAsia="en-GB" w:bidi="ar-SA"/>
        </w:rPr>
        <w:instrText xml:space="preserve"> INCLUDEPICTURE "C:\\var\\folders\\c9\\vk17s2zd5c59gswh9v9b8czr0000gp\\T\\com.microsoft.Word\\WebArchiveCopyPasteTempFiles\\cidimage003.png@01D61723.C1765420" \* MERGEFORMAT </w:instrTex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fldChar w:fldCharType="separate"/>
      </w:r>
      <w:r w:rsidRPr="00875A58">
        <w:rPr>
          <w:rFonts w:asciiTheme="minorHAnsi" w:eastAsia="Calibri" w:hAnsiTheme="minorHAnsi" w:cstheme="minorHAnsi"/>
          <w:bCs/>
          <w:noProof/>
          <w:lang w:eastAsia="en-GB" w:bidi="ar-SA"/>
        </w:rPr>
        <w:drawing>
          <wp:inline distT="0" distB="0" distL="0" distR="0" wp14:anchorId="3F3893CD" wp14:editId="3CAADD26">
            <wp:extent cx="3268134" cy="1961607"/>
            <wp:effectExtent l="0" t="0" r="0" b="0"/>
            <wp:docPr id="4" name="Picture 4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2996" cy="19705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fldChar w:fldCharType="end"/>
      </w:r>
    </w:p>
    <w:p w14:paraId="71C1C45C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</w:p>
    <w:p w14:paraId="3196F1CA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>Cliccando sul tasto “Reconfirm”, la vittima viene reindirizzata a una pagina phishing di login:</w:t>
      </w:r>
    </w:p>
    <w:p w14:paraId="06C697B2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val="it-IT" w:eastAsia="en-GB" w:bidi="ar-SA"/>
        </w:rPr>
      </w:pPr>
    </w:p>
    <w:p w14:paraId="0BB63BD1" w14:textId="6C9C1065" w:rsidR="00875A58" w:rsidRPr="00875A58" w:rsidRDefault="00875A58" w:rsidP="00875A58">
      <w:pPr>
        <w:spacing w:line="276" w:lineRule="auto"/>
        <w:jc w:val="center"/>
        <w:rPr>
          <w:rFonts w:asciiTheme="minorHAnsi" w:eastAsia="Calibri" w:hAnsiTheme="minorHAnsi" w:cstheme="minorHAnsi"/>
          <w:bCs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lang w:eastAsia="en-GB" w:bidi="ar-SA"/>
        </w:rPr>
        <w:fldChar w:fldCharType="begin"/>
      </w:r>
      <w:r w:rsidR="00BF6D14">
        <w:rPr>
          <w:rFonts w:asciiTheme="minorHAnsi" w:eastAsia="Calibri" w:hAnsiTheme="minorHAnsi" w:cstheme="minorHAnsi"/>
          <w:bCs/>
          <w:lang w:eastAsia="en-GB" w:bidi="ar-SA"/>
        </w:rPr>
        <w:instrText xml:space="preserve"> INCLUDEPICTURE "C:\\var\\folders\\c9\\vk17s2zd5c59gswh9v9b8czr0000gp\\T\\com.microsoft.Word\\WebArchiveCopyPasteTempFiles\\cidimage004.png@01D61723.C1765420" \* MERGEFORMAT </w:instrTex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fldChar w:fldCharType="separate"/>
      </w:r>
      <w:r w:rsidRPr="00875A58">
        <w:rPr>
          <w:rFonts w:asciiTheme="minorHAnsi" w:eastAsia="Calibri" w:hAnsiTheme="minorHAnsi" w:cstheme="minorHAnsi"/>
          <w:bCs/>
          <w:noProof/>
          <w:lang w:eastAsia="en-GB" w:bidi="ar-SA"/>
        </w:rPr>
        <w:drawing>
          <wp:inline distT="0" distB="0" distL="0" distR="0" wp14:anchorId="0443BDFE" wp14:editId="02897AC8">
            <wp:extent cx="2060730" cy="2946400"/>
            <wp:effectExtent l="0" t="0" r="0" b="0"/>
            <wp:docPr id="3" name="Picture 3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0956" cy="29896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fldChar w:fldCharType="end"/>
      </w:r>
    </w:p>
    <w:p w14:paraId="69218495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</w:p>
    <w:p w14:paraId="45E84928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</w:p>
    <w:p w14:paraId="7B4B5520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/>
          <w:bCs/>
          <w:u w:val="single"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u w:val="single"/>
          <w:lang w:val="it-IT" w:eastAsia="en-GB" w:bidi="ar-SA"/>
        </w:rPr>
        <w:t>Il phishing è tra i principali vettori di attacco informatici legati al Coronavirus</w:t>
      </w:r>
    </w:p>
    <w:p w14:paraId="140DA56A" w14:textId="22377247" w:rsidR="00875A58" w:rsidRPr="00875A58" w:rsidRDefault="00875A58" w:rsidP="00A91B52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Il 94% degli attacchi informatici legati al Coronavirus nelle ultime 2 settimane è rappresentato da attacchi di phishing</w:t>
      </w:r>
    </w:p>
    <w:p w14:paraId="6A8F7F7D" w14:textId="4427DB0B" w:rsidR="00875A58" w:rsidRPr="00875A58" w:rsidRDefault="00875A58" w:rsidP="00A91B52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Per il 3% si è trattato di attacchi mobile (sia tramite malware mobile dedicato sia tramite attività dannose effettuate su un dispositivo mobile)</w:t>
      </w:r>
    </w:p>
    <w:p w14:paraId="1E1AD027" w14:textId="4ADCE7DB" w:rsidR="00875A58" w:rsidRPr="00875A58" w:rsidRDefault="00875A58" w:rsidP="00A91B52">
      <w:pPr>
        <w:pStyle w:val="Paragrafoelenco"/>
        <w:numPr>
          <w:ilvl w:val="0"/>
          <w:numId w:val="5"/>
        </w:num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 xml:space="preserve">Una media di 14.000 attacchi informatici relativi al Coronavirus al giorno, pari a sei volte il numero medio di attacchi giornalieri rispetto alle due settimane precedenti. E nell’ultima settimana, a partire dal 7 aprile, il numero medio di attacchi giornalieri è salito a 20.000. </w:t>
      </w:r>
    </w:p>
    <w:p w14:paraId="05B037AC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</w:p>
    <w:p w14:paraId="54546A3F" w14:textId="55C51730" w:rsidR="00875A58" w:rsidRPr="00875A58" w:rsidRDefault="00875A58" w:rsidP="00875A58">
      <w:pPr>
        <w:spacing w:line="276" w:lineRule="auto"/>
        <w:jc w:val="center"/>
        <w:rPr>
          <w:rFonts w:asciiTheme="minorHAnsi" w:eastAsia="Calibri" w:hAnsiTheme="minorHAnsi" w:cstheme="minorHAnsi"/>
          <w:bCs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lang w:eastAsia="en-GB" w:bidi="ar-SA"/>
        </w:rPr>
        <w:fldChar w:fldCharType="begin"/>
      </w:r>
      <w:r w:rsidR="00BF6D14">
        <w:rPr>
          <w:rFonts w:asciiTheme="minorHAnsi" w:eastAsia="Calibri" w:hAnsiTheme="minorHAnsi" w:cstheme="minorHAnsi"/>
          <w:bCs/>
          <w:lang w:eastAsia="en-GB" w:bidi="ar-SA"/>
        </w:rPr>
        <w:instrText xml:space="preserve"> INCLUDEPICTURE "C:\\var\\folders\\c9\\vk17s2zd5c59gswh9v9b8czr0000gp\\T\\com.microsoft.Word\\WebArchiveCopyPasteTempFiles\\cidimage005.png@01D61723.C1765420" \* MERGEFORMAT </w:instrTex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fldChar w:fldCharType="separate"/>
      </w:r>
      <w:r w:rsidRPr="00875A58">
        <w:rPr>
          <w:rFonts w:asciiTheme="minorHAnsi" w:eastAsia="Calibri" w:hAnsiTheme="minorHAnsi" w:cstheme="minorHAnsi"/>
          <w:bCs/>
          <w:noProof/>
          <w:lang w:eastAsia="en-GB" w:bidi="ar-SA"/>
        </w:rPr>
        <w:drawing>
          <wp:inline distT="0" distB="0" distL="0" distR="0" wp14:anchorId="6319E0DF" wp14:editId="3C52A380">
            <wp:extent cx="4241800" cy="2127953"/>
            <wp:effectExtent l="0" t="0" r="0" b="5715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8952" cy="21365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fldChar w:fldCharType="end"/>
      </w:r>
    </w:p>
    <w:p w14:paraId="457CC588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</w:p>
    <w:p w14:paraId="5EB2D9A8" w14:textId="373431BC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lang w:eastAsia="en-GB" w:bidi="ar-SA"/>
        </w:rPr>
        <w:t xml:space="preserve">Il grafico rappresenta tutti gli attacchi legati al 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>C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 xml:space="preserve">oronavirus che sono stati rilevati dalle diverse </w:t>
      </w:r>
      <w:hyperlink r:id="rId15" w:history="1">
        <w:r w:rsidRPr="00875A58">
          <w:rPr>
            <w:rStyle w:val="Collegamentoipertestuale"/>
            <w:rFonts w:asciiTheme="minorHAnsi" w:eastAsia="Calibri" w:hAnsiTheme="minorHAnsi" w:cstheme="minorHAnsi"/>
            <w:bCs/>
            <w:lang w:eastAsia="en-GB" w:bidi="ar-SA"/>
          </w:rPr>
          <w:t>tecnologie di prevenzione delle minacce</w:t>
        </w:r>
      </w:hyperlink>
      <w:r w:rsidRPr="00875A58">
        <w:rPr>
          <w:rFonts w:asciiTheme="minorHAnsi" w:eastAsia="Calibri" w:hAnsiTheme="minorHAnsi" w:cstheme="minorHAnsi"/>
          <w:bCs/>
          <w:lang w:eastAsia="en-GB" w:bidi="ar-SA"/>
        </w:rPr>
        <w:t xml:space="preserve"> di Check Point</w:t>
      </w:r>
      <w:r>
        <w:rPr>
          <w:rFonts w:asciiTheme="minorHAnsi" w:eastAsia="Calibri" w:hAnsiTheme="minorHAnsi" w:cstheme="minorHAnsi"/>
          <w:bCs/>
          <w:lang w:val="it-IT" w:eastAsia="en-GB" w:bidi="ar-SA"/>
        </w:rPr>
        <w:t xml:space="preserve"> Software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 xml:space="preserve"> attraverso reti, endpoint e dispositivi mobil</w:t>
      </w:r>
      <w:r>
        <w:rPr>
          <w:rFonts w:asciiTheme="minorHAnsi" w:eastAsia="Calibri" w:hAnsiTheme="minorHAnsi" w:cstheme="minorHAnsi"/>
          <w:bCs/>
          <w:lang w:val="it-IT" w:eastAsia="en-GB" w:bidi="ar-SA"/>
        </w:rPr>
        <w:t>e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>.</w:t>
      </w:r>
    </w:p>
    <w:p w14:paraId="0E54E76A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/>
          <w:bCs/>
          <w:u w:val="single"/>
          <w:lang w:eastAsia="en-GB" w:bidi="ar-SA"/>
        </w:rPr>
      </w:pPr>
    </w:p>
    <w:p w14:paraId="6A3E77C4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/>
          <w:bCs/>
          <w:u w:val="single"/>
          <w:lang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u w:val="single"/>
          <w:lang w:eastAsia="en-GB" w:bidi="ar-SA"/>
        </w:rPr>
        <w:t>Escalation di domini dannosi legati al Coronavirus</w:t>
      </w:r>
    </w:p>
    <w:p w14:paraId="7985851F" w14:textId="50D7091C" w:rsidR="00875A58" w:rsidRPr="00875A58" w:rsidRDefault="00875A58" w:rsidP="00A91B52">
      <w:pPr>
        <w:pStyle w:val="Paragrafoelenco"/>
        <w:numPr>
          <w:ilvl w:val="0"/>
          <w:numId w:val="6"/>
        </w:num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 xml:space="preserve">Nelle ultime due settimane sono stati registrati 16.989 nuovi domini legati al 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C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>oronavirus</w:t>
      </w:r>
    </w:p>
    <w:p w14:paraId="1250FE2F" w14:textId="648545B2" w:rsidR="00875A58" w:rsidRPr="00875A58" w:rsidRDefault="00875A58" w:rsidP="00A91B52">
      <w:pPr>
        <w:pStyle w:val="Paragrafoelenco"/>
        <w:numPr>
          <w:ilvl w:val="0"/>
          <w:numId w:val="6"/>
        </w:num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 xml:space="preserve">Il 2% di questi domini è risultato essere 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malevolo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>, un altro 21% sospetto</w:t>
      </w:r>
    </w:p>
    <w:p w14:paraId="483417BB" w14:textId="6B87DA0A" w:rsidR="00875A58" w:rsidRPr="00875A58" w:rsidRDefault="00875A58" w:rsidP="00A91B52">
      <w:pPr>
        <w:pStyle w:val="Paragrafoelenco"/>
        <w:numPr>
          <w:ilvl w:val="0"/>
          <w:numId w:val="6"/>
        </w:num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 xml:space="preserve">In totale, 68.000 domini legati al 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C</w:t>
      </w:r>
      <w:r w:rsidRPr="00875A58">
        <w:rPr>
          <w:rFonts w:asciiTheme="minorHAnsi" w:eastAsia="Calibri" w:hAnsiTheme="minorHAnsi" w:cstheme="minorHAnsi"/>
          <w:bCs/>
          <w:sz w:val="22"/>
          <w:szCs w:val="22"/>
          <w:lang w:eastAsia="en-GB" w:bidi="ar-SA"/>
        </w:rPr>
        <w:t>oronavirus registrati dall’inizio dell’epidemia nel gennaio 2020</w:t>
      </w:r>
      <w:r>
        <w:rPr>
          <w:rFonts w:asciiTheme="minorHAnsi" w:eastAsia="Calibri" w:hAnsiTheme="minorHAnsi" w:cstheme="minorHAnsi"/>
          <w:bCs/>
          <w:sz w:val="22"/>
          <w:szCs w:val="22"/>
          <w:lang w:val="it-IT" w:eastAsia="en-GB" w:bidi="ar-SA"/>
        </w:rPr>
        <w:t>.</w:t>
      </w:r>
    </w:p>
    <w:p w14:paraId="117F45CA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</w:p>
    <w:p w14:paraId="5AA51C97" w14:textId="3C897132" w:rsidR="00875A58" w:rsidRPr="00875A58" w:rsidRDefault="00875A58" w:rsidP="00875A58">
      <w:pPr>
        <w:spacing w:line="276" w:lineRule="auto"/>
        <w:jc w:val="center"/>
        <w:rPr>
          <w:rFonts w:asciiTheme="minorHAnsi" w:eastAsia="Calibri" w:hAnsiTheme="minorHAnsi" w:cstheme="minorHAnsi"/>
          <w:bCs/>
          <w:lang w:eastAsia="en-GB" w:bidi="ar-SA"/>
        </w:rPr>
      </w:pPr>
      <w:r w:rsidRPr="00875A58">
        <w:rPr>
          <w:rFonts w:asciiTheme="minorHAnsi" w:eastAsia="Calibri" w:hAnsiTheme="minorHAnsi" w:cstheme="minorHAnsi"/>
          <w:bCs/>
          <w:lang w:eastAsia="en-GB" w:bidi="ar-SA"/>
        </w:rPr>
        <w:fldChar w:fldCharType="begin"/>
      </w:r>
      <w:r w:rsidR="00BF6D14">
        <w:rPr>
          <w:rFonts w:asciiTheme="minorHAnsi" w:eastAsia="Calibri" w:hAnsiTheme="minorHAnsi" w:cstheme="minorHAnsi"/>
          <w:bCs/>
          <w:lang w:eastAsia="en-GB" w:bidi="ar-SA"/>
        </w:rPr>
        <w:instrText xml:space="preserve"> INCLUDEPICTURE "C:\\var\\folders\\c9\\vk17s2zd5c59gswh9v9b8czr0000gp\\T\\com.microsoft.Word\\WebArchiveCopyPasteTempFiles\\cidimage006.png@01D61723.C1765420" \* MERGEFORMAT </w:instrTex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fldChar w:fldCharType="separate"/>
      </w:r>
      <w:r w:rsidRPr="00875A58">
        <w:rPr>
          <w:rFonts w:asciiTheme="minorHAnsi" w:eastAsia="Calibri" w:hAnsiTheme="minorHAnsi" w:cstheme="minorHAnsi"/>
          <w:bCs/>
          <w:noProof/>
          <w:lang w:eastAsia="en-GB" w:bidi="ar-SA"/>
        </w:rPr>
        <w:drawing>
          <wp:inline distT="0" distB="0" distL="0" distR="0" wp14:anchorId="63B0C643" wp14:editId="19FA49DC">
            <wp:extent cx="3873499" cy="2353734"/>
            <wp:effectExtent l="0" t="0" r="635" b="0"/>
            <wp:docPr id="1" name="Picture 1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0215" cy="23699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fldChar w:fldCharType="end"/>
      </w:r>
    </w:p>
    <w:p w14:paraId="0B46AE44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</w:p>
    <w:p w14:paraId="31981F46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u w:val="single"/>
          <w:lang w:eastAsia="en-GB" w:bidi="ar-SA"/>
        </w:rPr>
        <w:t>Omer Dembinsky</w:t>
      </w:r>
      <w:r w:rsidRPr="00875A58">
        <w:rPr>
          <w:rFonts w:asciiTheme="minorHAnsi" w:eastAsia="Calibri" w:hAnsiTheme="minorHAnsi" w:cstheme="minorHAnsi"/>
          <w:b/>
          <w:bCs/>
          <w:u w:val="single"/>
          <w:lang w:val="it-IT" w:eastAsia="en-GB" w:bidi="ar-SA"/>
        </w:rPr>
        <w:t>, Data Team Leader di Check Point Software, ha affermato</w:t>
      </w:r>
      <w:r w:rsidRPr="00875A58">
        <w:rPr>
          <w:rFonts w:asciiTheme="minorHAnsi" w:eastAsia="Calibri" w:hAnsiTheme="minorHAnsi" w:cstheme="minorHAnsi"/>
          <w:b/>
          <w:bCs/>
          <w:u w:val="single"/>
          <w:lang w:eastAsia="en-GB" w:bidi="ar-SA"/>
        </w:rPr>
        <w:t>:</w:t>
      </w:r>
    </w:p>
    <w:p w14:paraId="33F49F97" w14:textId="7828B12F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Cs/>
          <w:lang w:eastAsia="en-GB" w:bidi="ar-SA"/>
        </w:rPr>
        <w:lastRenderedPageBreak/>
        <w:t xml:space="preserve">“Nel mondo virtuale, dove c’è il denaro, ci sarà 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 xml:space="preserve">sempre 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 xml:space="preserve">un’attività criminale. Con l’inizio dei versamenti per gli aiuti 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>di Stato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>, anche i criminali informatici vogliono avere la loro fetta. Questi siti web ingannevoli utilizzano le notizie relative a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 xml:space="preserve">i piani di sostegno economico 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 xml:space="preserve">in risposta alla pandemia di 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>COVID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>-19 e i timori sul Coronavirus per cercare di indurre le persone a utilizzare i siti o a cliccare s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>ui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 xml:space="preserve"> link. Gli utenti che visitano questi domini dannosi al posto dei siti web ufficiali del governo, rischiano di 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 xml:space="preserve">esporre e 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>vedersi rubare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 xml:space="preserve"> </w:t>
      </w:r>
      <w:r w:rsidRPr="00875A58">
        <w:rPr>
          <w:rFonts w:asciiTheme="minorHAnsi" w:eastAsia="Calibri" w:hAnsiTheme="minorHAnsi" w:cstheme="minorHAnsi"/>
          <w:bCs/>
          <w:lang w:eastAsia="en-GB" w:bidi="ar-SA"/>
        </w:rPr>
        <w:t>le proprie informazioni personali o di subire furti e frodi nei pagamenti. Esortiamo vivamente i cittadini a fare attenzione ai domini fasulli e ad essere molto cauti quando ricevono e-mail da mittenti sconosciuti</w:t>
      </w:r>
      <w:r>
        <w:rPr>
          <w:rFonts w:asciiTheme="minorHAnsi" w:eastAsia="Calibri" w:hAnsiTheme="minorHAnsi" w:cstheme="minorHAnsi"/>
          <w:bCs/>
          <w:lang w:val="it-IT" w:eastAsia="en-GB" w:bidi="ar-SA"/>
        </w:rPr>
        <w:t>.”</w:t>
      </w:r>
    </w:p>
    <w:p w14:paraId="4A9B318E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val="it-IT" w:eastAsia="en-GB" w:bidi="ar-SA"/>
        </w:rPr>
      </w:pPr>
    </w:p>
    <w:p w14:paraId="3EC8FC49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/>
          <w:bCs/>
          <w:u w:val="single"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u w:val="single"/>
          <w:lang w:val="it-IT" w:eastAsia="en-GB" w:bidi="ar-SA"/>
        </w:rPr>
        <w:t>Come proteggersi</w:t>
      </w:r>
    </w:p>
    <w:p w14:paraId="3F836558" w14:textId="77777777" w:rsidR="00875A58" w:rsidRPr="00875A58" w:rsidRDefault="00875A58" w:rsidP="00875A58">
      <w:pPr>
        <w:spacing w:line="276" w:lineRule="auto"/>
        <w:jc w:val="both"/>
        <w:rPr>
          <w:rFonts w:asciiTheme="minorHAnsi" w:eastAsia="Calibri" w:hAnsiTheme="minorHAnsi" w:cstheme="minorHAnsi"/>
          <w:bCs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>Il phishing è il punto di partenza per la maggior parte dei cyber-attacchi. Per rimanere al sicuro, è bene ricordare queste regole d’oro:</w:t>
      </w:r>
    </w:p>
    <w:p w14:paraId="2ED3BF3B" w14:textId="70332B6C" w:rsidR="00875A58" w:rsidRPr="00875A58" w:rsidRDefault="00875A58" w:rsidP="00A91B52">
      <w:pPr>
        <w:numPr>
          <w:ilvl w:val="0"/>
          <w:numId w:val="2"/>
        </w:numPr>
        <w:spacing w:line="276" w:lineRule="auto"/>
        <w:jc w:val="both"/>
        <w:rPr>
          <w:rFonts w:asciiTheme="minorHAnsi" w:eastAsia="Calibri" w:hAnsiTheme="minorHAnsi" w:cstheme="minorHAnsi"/>
          <w:bCs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lang w:val="it-IT" w:eastAsia="en-GB" w:bidi="ar-SA"/>
        </w:rPr>
        <w:t>Attenzione ai domini fasulli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>. Attenzione agli errori di ortografia nelle e-mail o nei siti web e ai mittenti di e-mail che non si conoscono</w:t>
      </w:r>
      <w:r>
        <w:rPr>
          <w:rFonts w:asciiTheme="minorHAnsi" w:eastAsia="Calibri" w:hAnsiTheme="minorHAnsi" w:cstheme="minorHAnsi"/>
          <w:bCs/>
          <w:lang w:val="it-IT" w:eastAsia="en-GB" w:bidi="ar-SA"/>
        </w:rPr>
        <w:t>.</w:t>
      </w:r>
    </w:p>
    <w:p w14:paraId="0C5C013F" w14:textId="3089CFED" w:rsidR="00875A58" w:rsidRPr="00875A58" w:rsidRDefault="00875A58" w:rsidP="00A91B52">
      <w:pPr>
        <w:numPr>
          <w:ilvl w:val="0"/>
          <w:numId w:val="2"/>
        </w:numPr>
        <w:spacing w:line="276" w:lineRule="auto"/>
        <w:jc w:val="both"/>
        <w:rPr>
          <w:rFonts w:asciiTheme="minorHAnsi" w:eastAsia="Calibri" w:hAnsiTheme="minorHAnsi" w:cstheme="minorHAnsi"/>
          <w:bCs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lang w:val="it-IT" w:eastAsia="en-GB" w:bidi="ar-SA"/>
        </w:rPr>
        <w:t>Cautela con i file ricevuti via e-mail da mittenti sconosciuti.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 xml:space="preserve"> É bene prestare attenzione soprattutto se richiedono una certa azione che di solito non verrebbe compiuta</w:t>
      </w:r>
      <w:r>
        <w:rPr>
          <w:rFonts w:asciiTheme="minorHAnsi" w:eastAsia="Calibri" w:hAnsiTheme="minorHAnsi" w:cstheme="minorHAnsi"/>
          <w:bCs/>
          <w:lang w:val="it-IT" w:eastAsia="en-GB" w:bidi="ar-SA"/>
        </w:rPr>
        <w:t>.</w:t>
      </w:r>
    </w:p>
    <w:p w14:paraId="40A873F3" w14:textId="68084424" w:rsidR="00875A58" w:rsidRPr="00875A58" w:rsidRDefault="00875A58" w:rsidP="00A91B52">
      <w:pPr>
        <w:numPr>
          <w:ilvl w:val="0"/>
          <w:numId w:val="2"/>
        </w:numPr>
        <w:spacing w:line="276" w:lineRule="auto"/>
        <w:jc w:val="both"/>
        <w:rPr>
          <w:rFonts w:asciiTheme="minorHAnsi" w:eastAsia="Calibri" w:hAnsiTheme="minorHAnsi" w:cstheme="minorHAnsi"/>
          <w:bCs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lang w:val="it-IT" w:eastAsia="en-GB" w:bidi="ar-SA"/>
        </w:rPr>
        <w:t>Ordinare sempre la merce da una fonte sicura.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 xml:space="preserve"> Un modo per farlo è quello di NON cliccare sui link promozionali nelle e-mail, e invece, cercare su Google il rivenditore desiderato e fare clic sul link dalla pagina dei risultati di ricerca</w:t>
      </w:r>
      <w:r>
        <w:rPr>
          <w:rFonts w:asciiTheme="minorHAnsi" w:eastAsia="Calibri" w:hAnsiTheme="minorHAnsi" w:cstheme="minorHAnsi"/>
          <w:bCs/>
          <w:lang w:val="it-IT" w:eastAsia="en-GB" w:bidi="ar-SA"/>
        </w:rPr>
        <w:t>.</w:t>
      </w:r>
    </w:p>
    <w:p w14:paraId="1975159C" w14:textId="7666C06E" w:rsidR="00875A58" w:rsidRPr="00875A58" w:rsidRDefault="00875A58" w:rsidP="00A91B52">
      <w:pPr>
        <w:numPr>
          <w:ilvl w:val="0"/>
          <w:numId w:val="2"/>
        </w:numPr>
        <w:spacing w:line="276" w:lineRule="auto"/>
        <w:jc w:val="both"/>
        <w:rPr>
          <w:rFonts w:asciiTheme="minorHAnsi" w:eastAsia="Calibri" w:hAnsiTheme="minorHAnsi" w:cstheme="minorHAnsi"/>
          <w:bCs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lang w:val="it-IT" w:eastAsia="en-GB" w:bidi="ar-SA"/>
        </w:rPr>
        <w:t>Attenzione alle offerte “speciali”.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 xml:space="preserve"> “Una cura esclusiva per il Coronavirus a 150 dollari” non è di solito un’opportunità di acquisto affidabile o sicura. In questo momento non esiste una cura per il Coronavirus e anche se ci fosse, sicuramente non verrebbe offerta da sconosciuti via e-mail</w:t>
      </w:r>
      <w:r>
        <w:rPr>
          <w:rFonts w:asciiTheme="minorHAnsi" w:eastAsia="Calibri" w:hAnsiTheme="minorHAnsi" w:cstheme="minorHAnsi"/>
          <w:bCs/>
          <w:lang w:val="it-IT" w:eastAsia="en-GB" w:bidi="ar-SA"/>
        </w:rPr>
        <w:t>.</w:t>
      </w:r>
    </w:p>
    <w:p w14:paraId="3BCABD77" w14:textId="77777777" w:rsidR="00875A58" w:rsidRPr="00875A58" w:rsidRDefault="00875A58" w:rsidP="00A91B52">
      <w:pPr>
        <w:numPr>
          <w:ilvl w:val="0"/>
          <w:numId w:val="2"/>
        </w:numPr>
        <w:spacing w:line="276" w:lineRule="auto"/>
        <w:jc w:val="both"/>
        <w:rPr>
          <w:rFonts w:asciiTheme="minorHAnsi" w:eastAsia="Calibri" w:hAnsiTheme="minorHAnsi" w:cstheme="minorHAnsi"/>
          <w:bCs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lang w:val="it-IT" w:eastAsia="en-GB" w:bidi="ar-SA"/>
        </w:rPr>
        <w:t>Non riutilizzare le password.</w:t>
      </w:r>
      <w:r w:rsidRPr="00875A58">
        <w:rPr>
          <w:rFonts w:asciiTheme="minorHAnsi" w:eastAsia="Calibri" w:hAnsiTheme="minorHAnsi" w:cstheme="minorHAnsi"/>
          <w:bCs/>
          <w:lang w:val="it-IT" w:eastAsia="en-GB" w:bidi="ar-SA"/>
        </w:rPr>
        <w:t xml:space="preserve"> É bene assicurarsi di non riutilizzare le password in diverse applicazioni e account.</w:t>
      </w:r>
    </w:p>
    <w:p w14:paraId="5EC65C54" w14:textId="4C22598D" w:rsidR="00875A58" w:rsidRDefault="00875A58" w:rsidP="00FD462B">
      <w:pPr>
        <w:spacing w:line="276" w:lineRule="auto"/>
        <w:jc w:val="both"/>
        <w:rPr>
          <w:rFonts w:asciiTheme="minorHAnsi" w:eastAsia="Calibri" w:hAnsiTheme="minorHAnsi" w:cstheme="minorHAnsi"/>
          <w:bCs/>
          <w:lang w:val="it-IT" w:eastAsia="en-GB" w:bidi="ar-SA"/>
        </w:rPr>
      </w:pPr>
    </w:p>
    <w:p w14:paraId="5CD24B44" w14:textId="77777777" w:rsidR="00875A58" w:rsidRPr="00875A58" w:rsidRDefault="00875A58" w:rsidP="00FD462B">
      <w:pPr>
        <w:spacing w:line="276" w:lineRule="auto"/>
        <w:jc w:val="both"/>
        <w:rPr>
          <w:rFonts w:asciiTheme="minorHAnsi" w:eastAsia="Calibri" w:hAnsiTheme="minorHAnsi" w:cstheme="minorHAnsi"/>
          <w:bCs/>
          <w:lang w:val="it-IT" w:eastAsia="en-GB" w:bidi="ar-SA"/>
        </w:rPr>
      </w:pPr>
    </w:p>
    <w:p w14:paraId="3A9D549C" w14:textId="77777777" w:rsidR="00FD7BDF" w:rsidRPr="00875A58" w:rsidRDefault="00FD7BDF" w:rsidP="00FD7BDF">
      <w:pPr>
        <w:spacing w:line="259" w:lineRule="auto"/>
        <w:rPr>
          <w:rFonts w:asciiTheme="minorHAnsi" w:eastAsia="Calibri" w:hAnsiTheme="minorHAnsi" w:cstheme="minorHAnsi"/>
          <w:b/>
          <w:bCs/>
          <w:sz w:val="21"/>
          <w:szCs w:val="21"/>
          <w:lang w:eastAsia="en-GB" w:bidi="ar-SA"/>
        </w:rPr>
      </w:pPr>
      <w:bookmarkStart w:id="2" w:name="OLE_LINK15"/>
    </w:p>
    <w:p w14:paraId="40C3A5EF" w14:textId="77777777" w:rsidR="00FD7BDF" w:rsidRPr="00875A58" w:rsidRDefault="00FD7BDF" w:rsidP="00FD7BDF">
      <w:pPr>
        <w:rPr>
          <w:rFonts w:asciiTheme="minorHAnsi" w:eastAsia="Calibri" w:hAnsiTheme="minorHAnsi" w:cstheme="minorHAnsi"/>
          <w:b/>
          <w:bCs/>
          <w:sz w:val="21"/>
          <w:szCs w:val="21"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sz w:val="21"/>
          <w:szCs w:val="21"/>
          <w:lang w:val="it-IT" w:eastAsia="en-GB" w:bidi="ar-SA"/>
        </w:rPr>
        <w:t>Seguici sui nostri canali social:</w:t>
      </w:r>
    </w:p>
    <w:p w14:paraId="2CC1A3AF" w14:textId="77777777" w:rsidR="00FD7BDF" w:rsidRPr="00875A58" w:rsidRDefault="00FD7BDF" w:rsidP="00FD7BDF">
      <w:pPr>
        <w:rPr>
          <w:rFonts w:asciiTheme="minorHAnsi" w:eastAsia="Calibri" w:hAnsiTheme="minorHAnsi" w:cstheme="minorHAnsi"/>
          <w:b/>
          <w:bCs/>
          <w:sz w:val="21"/>
          <w:szCs w:val="21"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sz w:val="21"/>
          <w:szCs w:val="21"/>
          <w:lang w:val="it-IT" w:eastAsia="en-GB" w:bidi="ar-SA"/>
        </w:rPr>
        <w:t>Twitter:</w:t>
      </w:r>
      <w:r w:rsidRPr="00875A58">
        <w:rPr>
          <w:rFonts w:asciiTheme="minorHAnsi" w:eastAsia="Calibri" w:hAnsiTheme="minorHAnsi" w:cstheme="minorHAnsi"/>
          <w:sz w:val="21"/>
          <w:szCs w:val="21"/>
          <w:lang w:val="it-IT" w:eastAsia="en-GB" w:bidi="ar-SA"/>
        </w:rPr>
        <w:t xml:space="preserve"> </w:t>
      </w:r>
      <w:hyperlink r:id="rId17" w:history="1">
        <w:r w:rsidRPr="00875A58">
          <w:rPr>
            <w:rStyle w:val="Collegamentoipertestuale"/>
            <w:rFonts w:asciiTheme="minorHAnsi" w:eastAsia="Calibri" w:hAnsiTheme="minorHAnsi" w:cstheme="minorHAnsi"/>
            <w:sz w:val="21"/>
            <w:szCs w:val="21"/>
            <w:lang w:val="it-IT" w:eastAsia="en-GB" w:bidi="ar-SA"/>
          </w:rPr>
          <w:t>http://www.twitter.com/checkpointsw</w:t>
        </w:r>
      </w:hyperlink>
      <w:r w:rsidRPr="00875A58">
        <w:rPr>
          <w:rFonts w:asciiTheme="minorHAnsi" w:eastAsia="Calibri" w:hAnsiTheme="minorHAnsi" w:cstheme="minorHAnsi"/>
          <w:sz w:val="21"/>
          <w:szCs w:val="21"/>
          <w:lang w:val="it-IT" w:eastAsia="en-GB" w:bidi="ar-SA"/>
        </w:rPr>
        <w:t xml:space="preserve"> e </w:t>
      </w:r>
      <w:hyperlink r:id="rId18" w:history="1">
        <w:r w:rsidRPr="00875A58">
          <w:rPr>
            <w:rStyle w:val="Collegamentoipertestuale"/>
            <w:rFonts w:asciiTheme="minorHAnsi" w:eastAsia="Calibri" w:hAnsiTheme="minorHAnsi" w:cstheme="minorHAnsi"/>
            <w:sz w:val="21"/>
            <w:szCs w:val="21"/>
            <w:lang w:val="it-IT" w:eastAsia="en-GB" w:bidi="ar-SA"/>
          </w:rPr>
          <w:t>https://twitter.com/CheckPointItaly</w:t>
        </w:r>
      </w:hyperlink>
    </w:p>
    <w:p w14:paraId="1BB12C98" w14:textId="77777777" w:rsidR="00FD7BDF" w:rsidRPr="00875A58" w:rsidRDefault="00FD7BDF" w:rsidP="00FD7BDF">
      <w:pPr>
        <w:rPr>
          <w:rFonts w:asciiTheme="minorHAnsi" w:eastAsia="Calibri" w:hAnsiTheme="minorHAnsi" w:cstheme="minorHAnsi"/>
          <w:b/>
          <w:bCs/>
          <w:sz w:val="21"/>
          <w:szCs w:val="21"/>
          <w:u w:val="single"/>
          <w:lang w:val="en-GB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sz w:val="21"/>
          <w:szCs w:val="21"/>
          <w:lang w:val="en-GB" w:eastAsia="en-GB" w:bidi="ar-SA"/>
        </w:rPr>
        <w:t>Facebook:</w:t>
      </w:r>
      <w:r w:rsidRPr="00875A58">
        <w:rPr>
          <w:rFonts w:asciiTheme="minorHAnsi" w:eastAsia="Calibri" w:hAnsiTheme="minorHAnsi" w:cstheme="minorHAnsi"/>
          <w:sz w:val="21"/>
          <w:szCs w:val="21"/>
          <w:lang w:val="en-GB" w:eastAsia="en-GB" w:bidi="ar-SA"/>
        </w:rPr>
        <w:t xml:space="preserve"> </w:t>
      </w:r>
      <w:hyperlink r:id="rId19" w:history="1">
        <w:r w:rsidRPr="00875A58">
          <w:rPr>
            <w:rStyle w:val="Collegamentoipertestuale"/>
            <w:rFonts w:asciiTheme="minorHAnsi" w:eastAsia="Calibri" w:hAnsiTheme="minorHAnsi" w:cstheme="minorHAnsi"/>
            <w:sz w:val="21"/>
            <w:szCs w:val="21"/>
            <w:lang w:val="en-GB" w:eastAsia="en-GB" w:bidi="ar-SA"/>
          </w:rPr>
          <w:t>https://www.facebook.com/checkpointsoftware</w:t>
        </w:r>
      </w:hyperlink>
    </w:p>
    <w:p w14:paraId="770889A6" w14:textId="77777777" w:rsidR="00FD7BDF" w:rsidRPr="00875A58" w:rsidRDefault="00FD7BDF" w:rsidP="00FD7BDF">
      <w:pPr>
        <w:rPr>
          <w:rFonts w:asciiTheme="minorHAnsi" w:eastAsia="Calibri" w:hAnsiTheme="minorHAnsi" w:cstheme="minorHAnsi"/>
          <w:b/>
          <w:bCs/>
          <w:sz w:val="21"/>
          <w:szCs w:val="21"/>
          <w:lang w:val="en-GB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sz w:val="21"/>
          <w:szCs w:val="21"/>
          <w:lang w:val="en-GB" w:eastAsia="en-GB" w:bidi="ar-SA"/>
        </w:rPr>
        <w:t>Blog:</w:t>
      </w:r>
      <w:r w:rsidRPr="00875A58">
        <w:rPr>
          <w:rFonts w:asciiTheme="minorHAnsi" w:eastAsia="Calibri" w:hAnsiTheme="minorHAnsi" w:cstheme="minorHAnsi"/>
          <w:sz w:val="21"/>
          <w:szCs w:val="21"/>
          <w:lang w:val="en-GB" w:eastAsia="en-GB" w:bidi="ar-SA"/>
        </w:rPr>
        <w:t xml:space="preserve"> </w:t>
      </w:r>
      <w:hyperlink r:id="rId20" w:history="1">
        <w:r w:rsidRPr="00875A58">
          <w:rPr>
            <w:rStyle w:val="Collegamentoipertestuale"/>
            <w:rFonts w:asciiTheme="minorHAnsi" w:eastAsia="Calibri" w:hAnsiTheme="minorHAnsi" w:cstheme="minorHAnsi"/>
            <w:sz w:val="21"/>
            <w:szCs w:val="21"/>
            <w:lang w:val="en-GB" w:eastAsia="en-GB" w:bidi="ar-SA"/>
          </w:rPr>
          <w:t>http://blog.checkpoint.com</w:t>
        </w:r>
      </w:hyperlink>
    </w:p>
    <w:p w14:paraId="1D959B9E" w14:textId="77777777" w:rsidR="00FD7BDF" w:rsidRPr="00875A58" w:rsidRDefault="00FD7BDF" w:rsidP="00FD7BDF">
      <w:pPr>
        <w:rPr>
          <w:rFonts w:asciiTheme="minorHAnsi" w:eastAsia="Calibri" w:hAnsiTheme="minorHAnsi" w:cstheme="minorHAnsi"/>
          <w:b/>
          <w:bCs/>
          <w:sz w:val="21"/>
          <w:szCs w:val="21"/>
          <w:u w:val="single"/>
          <w:lang w:val="en-GB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sz w:val="21"/>
          <w:szCs w:val="21"/>
          <w:lang w:val="en-GB" w:eastAsia="en-GB" w:bidi="ar-SA"/>
        </w:rPr>
        <w:t>YouTube:</w:t>
      </w:r>
      <w:r w:rsidRPr="00875A58">
        <w:rPr>
          <w:rFonts w:asciiTheme="minorHAnsi" w:eastAsia="Calibri" w:hAnsiTheme="minorHAnsi" w:cstheme="minorHAnsi"/>
          <w:sz w:val="21"/>
          <w:szCs w:val="21"/>
          <w:lang w:val="en-GB" w:eastAsia="en-GB" w:bidi="ar-SA"/>
        </w:rPr>
        <w:t xml:space="preserve"> </w:t>
      </w:r>
      <w:hyperlink r:id="rId21" w:history="1">
        <w:r w:rsidRPr="00875A58">
          <w:rPr>
            <w:rStyle w:val="Collegamentoipertestuale"/>
            <w:rFonts w:asciiTheme="minorHAnsi" w:eastAsia="Calibri" w:hAnsiTheme="minorHAnsi" w:cstheme="minorHAnsi"/>
            <w:sz w:val="21"/>
            <w:szCs w:val="21"/>
            <w:lang w:val="en-GB" w:eastAsia="en-GB" w:bidi="ar-SA"/>
          </w:rPr>
          <w:t>http://www.youtube.com/user/CPGlobal</w:t>
        </w:r>
      </w:hyperlink>
    </w:p>
    <w:p w14:paraId="0F7FCF0C" w14:textId="77777777" w:rsidR="00FD7BDF" w:rsidRPr="00875A58" w:rsidRDefault="00FD7BDF" w:rsidP="00FD7BDF">
      <w:pPr>
        <w:rPr>
          <w:rFonts w:asciiTheme="minorHAnsi" w:eastAsia="Calibri" w:hAnsiTheme="minorHAnsi" w:cstheme="minorHAnsi"/>
          <w:b/>
          <w:bCs/>
          <w:sz w:val="21"/>
          <w:szCs w:val="21"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sz w:val="21"/>
          <w:szCs w:val="21"/>
          <w:lang w:val="it-IT" w:eastAsia="en-GB" w:bidi="ar-SA"/>
        </w:rPr>
        <w:t>LinkedIn:</w:t>
      </w:r>
      <w:r w:rsidRPr="00875A58">
        <w:rPr>
          <w:rFonts w:asciiTheme="minorHAnsi" w:eastAsia="Calibri" w:hAnsiTheme="minorHAnsi" w:cstheme="minorHAnsi"/>
          <w:sz w:val="21"/>
          <w:szCs w:val="21"/>
          <w:u w:val="single"/>
          <w:lang w:val="it-IT" w:eastAsia="en-GB" w:bidi="ar-SA"/>
        </w:rPr>
        <w:t xml:space="preserve"> </w:t>
      </w:r>
      <w:hyperlink r:id="rId22" w:history="1">
        <w:r w:rsidRPr="00875A58">
          <w:rPr>
            <w:rStyle w:val="Collegamentoipertestuale"/>
            <w:rFonts w:asciiTheme="minorHAnsi" w:eastAsia="Calibri" w:hAnsiTheme="minorHAnsi" w:cstheme="minorHAnsi"/>
            <w:sz w:val="21"/>
            <w:szCs w:val="21"/>
            <w:lang w:val="it-IT" w:eastAsia="en-GB" w:bidi="ar-SA"/>
          </w:rPr>
          <w:t>https://www.linkedin.com/company/check-point-software-technologies</w:t>
        </w:r>
      </w:hyperlink>
      <w:r w:rsidRPr="00875A58">
        <w:rPr>
          <w:rFonts w:asciiTheme="minorHAnsi" w:eastAsia="Calibri" w:hAnsiTheme="minorHAnsi" w:cstheme="minorHAnsi"/>
          <w:sz w:val="21"/>
          <w:szCs w:val="21"/>
          <w:lang w:val="it-IT" w:eastAsia="en-GB" w:bidi="ar-SA"/>
        </w:rPr>
        <w:t xml:space="preserve"> e </w:t>
      </w:r>
      <w:hyperlink r:id="rId23" w:history="1">
        <w:r w:rsidRPr="00875A58">
          <w:rPr>
            <w:rStyle w:val="Collegamentoipertestuale"/>
            <w:rFonts w:asciiTheme="minorHAnsi" w:eastAsia="Calibri" w:hAnsiTheme="minorHAnsi" w:cstheme="minorHAnsi"/>
            <w:sz w:val="21"/>
            <w:szCs w:val="21"/>
            <w:lang w:val="it-IT" w:eastAsia="en-GB" w:bidi="ar-SA"/>
          </w:rPr>
          <w:t>https://www.linkedin.com/showcase/check-point-software-italia/</w:t>
        </w:r>
      </w:hyperlink>
    </w:p>
    <w:bookmarkEnd w:id="2"/>
    <w:p w14:paraId="58B3FE13" w14:textId="77777777" w:rsidR="00FD7BDF" w:rsidRPr="00875A58" w:rsidRDefault="00FD7BDF" w:rsidP="00FD7BDF">
      <w:pPr>
        <w:rPr>
          <w:rFonts w:asciiTheme="minorHAnsi" w:eastAsia="Calibri" w:hAnsiTheme="minorHAnsi" w:cstheme="minorHAnsi"/>
          <w:bCs/>
          <w:sz w:val="21"/>
          <w:szCs w:val="21"/>
          <w:lang w:val="it-IT" w:eastAsia="en-GB" w:bidi="ar-SA"/>
        </w:rPr>
      </w:pPr>
    </w:p>
    <w:p w14:paraId="0C270076" w14:textId="2FC9AE5E" w:rsidR="00FD7BDF" w:rsidRPr="00875A58" w:rsidRDefault="00FD7BDF" w:rsidP="00FD7BDF">
      <w:pPr>
        <w:spacing w:line="259" w:lineRule="auto"/>
        <w:rPr>
          <w:rFonts w:asciiTheme="minorHAnsi" w:eastAsia="Calibri" w:hAnsiTheme="minorHAnsi" w:cstheme="minorHAnsi"/>
          <w:bCs/>
          <w:sz w:val="21"/>
          <w:szCs w:val="21"/>
          <w:lang w:val="it-IT" w:eastAsia="en-GB" w:bidi="ar-SA"/>
        </w:rPr>
      </w:pPr>
      <w:r w:rsidRPr="00875A58">
        <w:rPr>
          <w:rFonts w:asciiTheme="minorHAnsi" w:eastAsia="Calibri" w:hAnsiTheme="minorHAnsi" w:cstheme="minorHAnsi"/>
          <w:b/>
          <w:bCs/>
          <w:sz w:val="21"/>
          <w:szCs w:val="21"/>
          <w:lang w:eastAsia="en-GB" w:bidi="ar-SA"/>
        </w:rPr>
        <w:t>Check Point Software Technologies Ltd.</w:t>
      </w:r>
      <w:r w:rsidRPr="00875A58">
        <w:rPr>
          <w:rFonts w:asciiTheme="minorHAnsi" w:eastAsia="Calibri" w:hAnsiTheme="minorHAnsi" w:cstheme="minorHAnsi"/>
          <w:b/>
          <w:bCs/>
          <w:sz w:val="21"/>
          <w:szCs w:val="21"/>
          <w:lang w:eastAsia="en-GB" w:bidi="ar-SA"/>
        </w:rPr>
        <w:br/>
      </w:r>
      <w:r w:rsidRPr="00875A58">
        <w:rPr>
          <w:rFonts w:asciiTheme="minorHAnsi" w:eastAsia="Calibri" w:hAnsiTheme="minorHAnsi" w:cstheme="minorHAnsi"/>
          <w:bCs/>
          <w:sz w:val="21"/>
          <w:szCs w:val="21"/>
          <w:lang w:eastAsia="en-GB" w:bidi="ar-SA"/>
        </w:rPr>
        <w:t xml:space="preserve">Check Point Software Technologies Ltd. </w:t>
      </w:r>
      <w:r w:rsidRPr="00875A58">
        <w:rPr>
          <w:rFonts w:asciiTheme="minorHAnsi" w:eastAsia="Calibri" w:hAnsiTheme="minorHAnsi" w:cstheme="minorHAnsi"/>
          <w:bCs/>
          <w:sz w:val="21"/>
          <w:szCs w:val="21"/>
          <w:lang w:val="it-IT" w:eastAsia="en-GB" w:bidi="ar-SA"/>
        </w:rPr>
        <w:t>(</w:t>
      </w:r>
      <w:hyperlink r:id="rId24" w:history="1">
        <w:r w:rsidRPr="00875A58">
          <w:rPr>
            <w:rStyle w:val="Collegamentoipertestuale"/>
            <w:rFonts w:asciiTheme="minorHAnsi" w:eastAsia="Calibri" w:hAnsiTheme="minorHAnsi" w:cstheme="minorHAnsi"/>
            <w:bCs/>
            <w:sz w:val="21"/>
            <w:szCs w:val="21"/>
            <w:lang w:val="it-IT" w:eastAsia="en-GB" w:bidi="ar-SA"/>
          </w:rPr>
          <w:t>www.checkpoint.com</w:t>
        </w:r>
      </w:hyperlink>
      <w:r w:rsidRPr="00875A58">
        <w:rPr>
          <w:rFonts w:asciiTheme="minorHAnsi" w:eastAsia="Calibri" w:hAnsiTheme="minorHAnsi" w:cstheme="minorHAnsi"/>
          <w:bCs/>
          <w:sz w:val="21"/>
          <w:szCs w:val="21"/>
          <w:lang w:val="it-IT" w:eastAsia="en-GB" w:bidi="ar-SA"/>
        </w:rPr>
        <w:t>) è il più grande fornitore mondiale specializzato nel campo della sicurezza informatica per i governi e le aziende. Le sue soluzioni leader di mercato, dotate del più elevato tasso di rilevamento di malware, di ransomware e di altri tipi di attacchi informatici, proteggono i clienti dagli attacchi di quinta generazione. Check Point fornisce un</w:t>
      </w:r>
      <w:r w:rsidR="00130218" w:rsidRPr="00875A58">
        <w:rPr>
          <w:rFonts w:asciiTheme="minorHAnsi" w:eastAsia="Calibri" w:hAnsiTheme="minorHAnsi" w:cstheme="minorHAnsi"/>
          <w:bCs/>
          <w:sz w:val="21"/>
          <w:szCs w:val="21"/>
          <w:lang w:val="it-IT" w:eastAsia="en-GB" w:bidi="ar-SA"/>
        </w:rPr>
        <w:t>’</w:t>
      </w:r>
      <w:r w:rsidRPr="00875A58">
        <w:rPr>
          <w:rFonts w:asciiTheme="minorHAnsi" w:eastAsia="Calibri" w:hAnsiTheme="minorHAnsi" w:cstheme="minorHAnsi"/>
          <w:bCs/>
          <w:sz w:val="21"/>
          <w:szCs w:val="21"/>
          <w:lang w:val="it-IT" w:eastAsia="en-GB" w:bidi="ar-SA"/>
        </w:rPr>
        <w:t xml:space="preserve">architettura multilivello di sicurezza, </w:t>
      </w:r>
      <w:r w:rsidR="00130218" w:rsidRPr="00875A58">
        <w:rPr>
          <w:rFonts w:asciiTheme="minorHAnsi" w:eastAsia="Calibri" w:hAnsiTheme="minorHAnsi" w:cstheme="minorHAnsi"/>
          <w:bCs/>
          <w:sz w:val="21"/>
          <w:szCs w:val="21"/>
          <w:lang w:val="it-IT" w:eastAsia="en-GB" w:bidi="ar-SA"/>
        </w:rPr>
        <w:t>“</w:t>
      </w:r>
      <w:r w:rsidRPr="00875A58">
        <w:rPr>
          <w:rFonts w:asciiTheme="minorHAnsi" w:eastAsia="Calibri" w:hAnsiTheme="minorHAnsi" w:cstheme="minorHAnsi"/>
          <w:bCs/>
          <w:sz w:val="21"/>
          <w:szCs w:val="21"/>
          <w:lang w:val="it-IT" w:eastAsia="en-GB" w:bidi="ar-SA"/>
        </w:rPr>
        <w:t>Infinity</w:t>
      </w:r>
      <w:r w:rsidR="00130218" w:rsidRPr="00875A58">
        <w:rPr>
          <w:rFonts w:asciiTheme="minorHAnsi" w:eastAsia="Calibri" w:hAnsiTheme="minorHAnsi" w:cstheme="minorHAnsi"/>
          <w:bCs/>
          <w:sz w:val="21"/>
          <w:szCs w:val="21"/>
          <w:lang w:val="it-IT" w:eastAsia="en-GB" w:bidi="ar-SA"/>
        </w:rPr>
        <w:t>”</w:t>
      </w:r>
      <w:r w:rsidRPr="00875A58">
        <w:rPr>
          <w:rFonts w:asciiTheme="minorHAnsi" w:eastAsia="Calibri" w:hAnsiTheme="minorHAnsi" w:cstheme="minorHAnsi"/>
          <w:bCs/>
          <w:sz w:val="21"/>
          <w:szCs w:val="21"/>
          <w:lang w:val="it-IT" w:eastAsia="en-GB" w:bidi="ar-SA"/>
        </w:rPr>
        <w:t xml:space="preserve"> Total Protection dotata di prevenzione contro le minacce Gen V, che protegge le informazioni contenute nei cloud, nei network e nei dispositivi mobili delle aziende, oltre a offrire un unico sistema di gestione della sicurezza più completo e intuitivo possibile. Check Point difende più di 100.000 organizzazioni di tutte le dimensioni.</w:t>
      </w:r>
      <w:r w:rsidRPr="00875A58">
        <w:rPr>
          <w:rFonts w:asciiTheme="minorHAnsi" w:eastAsia="Calibri" w:hAnsiTheme="minorHAnsi" w:cstheme="minorHAnsi"/>
          <w:bCs/>
          <w:sz w:val="21"/>
          <w:szCs w:val="21"/>
          <w:lang w:val="it-IT" w:eastAsia="en-GB" w:bidi="ar-SA"/>
        </w:rPr>
        <w:br/>
      </w:r>
    </w:p>
    <w:p w14:paraId="5028BACB" w14:textId="1C435BD4" w:rsidR="00B552FB" w:rsidRPr="00875A58" w:rsidRDefault="008F43F6" w:rsidP="00FD7BDF">
      <w:pPr>
        <w:rPr>
          <w:rFonts w:asciiTheme="minorHAnsi" w:hAnsiTheme="minorHAnsi" w:cstheme="minorHAnsi"/>
          <w:sz w:val="21"/>
          <w:szCs w:val="21"/>
          <w:lang w:val="it-IT"/>
        </w:rPr>
      </w:pPr>
      <w:r w:rsidRPr="00875A58">
        <w:rPr>
          <w:rFonts w:asciiTheme="minorHAnsi" w:hAnsiTheme="minorHAnsi" w:cstheme="minorHAnsi"/>
          <w:b/>
          <w:bCs/>
          <w:sz w:val="21"/>
          <w:szCs w:val="21"/>
          <w:lang w:val="it-IT"/>
        </w:rPr>
        <w:t>Per ulteriori informazioni contattare:</w:t>
      </w:r>
      <w:r w:rsidRPr="00875A58">
        <w:rPr>
          <w:rFonts w:asciiTheme="minorHAnsi" w:hAnsiTheme="minorHAnsi" w:cstheme="minorHAnsi"/>
          <w:sz w:val="21"/>
          <w:szCs w:val="21"/>
          <w:lang w:val="it-IT"/>
        </w:rPr>
        <w:br/>
        <w:t>LEWIS</w:t>
      </w:r>
      <w:r w:rsidRPr="00875A58">
        <w:rPr>
          <w:rFonts w:asciiTheme="minorHAnsi" w:hAnsiTheme="minorHAnsi" w:cstheme="minorHAnsi"/>
          <w:sz w:val="21"/>
          <w:szCs w:val="21"/>
          <w:lang w:val="it-IT"/>
        </w:rPr>
        <w:br/>
        <w:t>Gabriele Sciuto / Stefano Capretti / Tommaso Orsenigo</w:t>
      </w:r>
      <w:r w:rsidRPr="00875A58">
        <w:rPr>
          <w:rFonts w:asciiTheme="minorHAnsi" w:hAnsiTheme="minorHAnsi" w:cstheme="minorHAnsi"/>
          <w:sz w:val="21"/>
          <w:szCs w:val="21"/>
          <w:lang w:val="it-IT"/>
        </w:rPr>
        <w:br/>
        <w:t xml:space="preserve">E: </w:t>
      </w:r>
      <w:hyperlink r:id="rId25" w:history="1">
        <w:r w:rsidRPr="00875A58">
          <w:rPr>
            <w:rStyle w:val="Collegamentoipertestuale"/>
            <w:rFonts w:asciiTheme="minorHAnsi" w:hAnsiTheme="minorHAnsi" w:cstheme="minorHAnsi"/>
            <w:sz w:val="21"/>
            <w:szCs w:val="21"/>
            <w:lang w:val="it-IT"/>
          </w:rPr>
          <w:t>CheckPointItaly@teamlewis.com</w:t>
        </w:r>
      </w:hyperlink>
      <w:r w:rsidRPr="00875A58">
        <w:rPr>
          <w:rFonts w:asciiTheme="minorHAnsi" w:hAnsiTheme="minorHAnsi" w:cstheme="minorHAnsi"/>
          <w:sz w:val="21"/>
          <w:szCs w:val="21"/>
          <w:u w:val="single"/>
          <w:lang w:val="it-IT"/>
        </w:rPr>
        <w:br/>
      </w:r>
      <w:r w:rsidRPr="00875A58">
        <w:rPr>
          <w:rFonts w:asciiTheme="minorHAnsi" w:hAnsiTheme="minorHAnsi" w:cstheme="minorHAnsi"/>
          <w:sz w:val="21"/>
          <w:szCs w:val="21"/>
          <w:lang w:val="it-IT"/>
        </w:rPr>
        <w:t>T: +39 02 36531375</w:t>
      </w:r>
    </w:p>
    <w:sectPr w:rsidR="00B552FB" w:rsidRPr="00875A58" w:rsidSect="008F7DDD">
      <w:footerReference w:type="even" r:id="rId26"/>
      <w:footerReference w:type="default" r:id="rId27"/>
      <w:headerReference w:type="first" r:id="rId28"/>
      <w:footerReference w:type="first" r:id="rId29"/>
      <w:pgSz w:w="11907" w:h="16839" w:code="9"/>
      <w:pgMar w:top="1114" w:right="1080" w:bottom="720" w:left="1364" w:header="360" w:footer="518" w:gutter="0"/>
      <w:pgNumType w:start="1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2FAF99" w14:textId="77777777" w:rsidR="00E31828" w:rsidRDefault="00E31828">
      <w:r>
        <w:separator/>
      </w:r>
    </w:p>
    <w:p w14:paraId="00706A63" w14:textId="77777777" w:rsidR="00E31828" w:rsidRDefault="00E31828"/>
  </w:endnote>
  <w:endnote w:type="continuationSeparator" w:id="0">
    <w:p w14:paraId="73F76261" w14:textId="77777777" w:rsidR="00E31828" w:rsidRDefault="00E31828">
      <w:r>
        <w:continuationSeparator/>
      </w:r>
    </w:p>
    <w:p w14:paraId="7486266F" w14:textId="77777777" w:rsidR="00E31828" w:rsidRDefault="00E3182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B7DC7C" w14:textId="77777777" w:rsidR="002E7C43" w:rsidRDefault="002E7C43">
    <w:pPr>
      <w:pStyle w:val="Pidipagina"/>
    </w:pPr>
    <w:r>
      <w:t>​​​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E3622" w14:textId="77777777" w:rsidR="002E7C43" w:rsidRPr="001F304D" w:rsidRDefault="002E7C43" w:rsidP="001F304D">
    <w:pPr>
      <w:pStyle w:val="Pidipagina"/>
      <w:jc w:val="center"/>
      <w:rPr>
        <w:rFonts w:cs="Arial"/>
        <w:color w:val="808080"/>
        <w:sz w:val="16"/>
        <w:szCs w:val="16"/>
      </w:rPr>
    </w:pPr>
  </w:p>
  <w:p w14:paraId="072FA506" w14:textId="77777777" w:rsidR="002E7C43" w:rsidRDefault="002E7C43" w:rsidP="00466B99">
    <w:pPr>
      <w:pStyle w:val="Pidipagina"/>
      <w:jc w:val="center"/>
      <w:rPr>
        <w:rFonts w:cs="Arial"/>
        <w:color w:val="808080"/>
        <w:sz w:val="16"/>
        <w:szCs w:val="16"/>
      </w:rPr>
    </w:pPr>
    <w:bookmarkStart w:id="3" w:name="OLE_LINK1"/>
    <w:r w:rsidRPr="001F304D">
      <w:rPr>
        <w:rFonts w:cs="Arial"/>
        <w:color w:val="808080"/>
        <w:sz w:val="16"/>
        <w:szCs w:val="16"/>
      </w:rPr>
      <w:t>©201</w:t>
    </w:r>
    <w:r>
      <w:rPr>
        <w:rFonts w:cs="Arial"/>
        <w:color w:val="808080"/>
        <w:sz w:val="16"/>
        <w:szCs w:val="16"/>
      </w:rPr>
      <w:t>9</w:t>
    </w:r>
    <w:r w:rsidRPr="001F304D">
      <w:rPr>
        <w:rFonts w:cs="Arial"/>
        <w:color w:val="808080"/>
        <w:sz w:val="16"/>
        <w:szCs w:val="16"/>
      </w:rPr>
      <w:t xml:space="preserve"> Check Point Software Technologies Ltd. All rights reserved   </w:t>
    </w:r>
    <w:r>
      <w:rPr>
        <w:rFonts w:cs="Arial"/>
        <w:color w:val="808080"/>
        <w:sz w:val="16"/>
        <w:szCs w:val="16"/>
      </w:rPr>
      <w:t xml:space="preserve">    </w:t>
    </w:r>
    <w:r w:rsidRPr="001F304D">
      <w:rPr>
        <w:rFonts w:cs="Arial"/>
        <w:color w:val="808080"/>
        <w:sz w:val="16"/>
        <w:szCs w:val="16"/>
      </w:rPr>
      <w:t xml:space="preserve">  | </w:t>
    </w:r>
    <w:r>
      <w:rPr>
        <w:rFonts w:cs="Arial"/>
        <w:color w:val="808080"/>
        <w:sz w:val="16"/>
        <w:szCs w:val="16"/>
      </w:rPr>
      <w:t xml:space="preserve">    </w:t>
    </w:r>
    <w:r w:rsidRPr="001F304D">
      <w:rPr>
        <w:rFonts w:cs="Arial"/>
        <w:color w:val="808080"/>
        <w:sz w:val="16"/>
        <w:szCs w:val="16"/>
      </w:rPr>
      <w:t xml:space="preserve">    P.   </w:t>
    </w:r>
    <w:r w:rsidRPr="003E66F4">
      <w:rPr>
        <w:rStyle w:val="Numeropagina"/>
        <w:rFonts w:cs="Arial"/>
        <w:color w:val="808080"/>
        <w:sz w:val="16"/>
        <w:szCs w:val="16"/>
      </w:rPr>
      <w:fldChar w:fldCharType="begin"/>
    </w:r>
    <w:r w:rsidRPr="003E66F4">
      <w:rPr>
        <w:rStyle w:val="Numeropagina"/>
        <w:rFonts w:cs="Arial"/>
        <w:color w:val="808080"/>
        <w:sz w:val="16"/>
        <w:szCs w:val="16"/>
      </w:rPr>
      <w:instrText xml:space="preserve"> PAGE </w:instrText>
    </w:r>
    <w:r w:rsidRPr="003E66F4">
      <w:rPr>
        <w:rStyle w:val="Numeropagina"/>
        <w:rFonts w:cs="Arial"/>
        <w:color w:val="808080"/>
        <w:sz w:val="16"/>
        <w:szCs w:val="16"/>
      </w:rPr>
      <w:fldChar w:fldCharType="separate"/>
    </w:r>
    <w:r w:rsidR="00982196">
      <w:rPr>
        <w:rStyle w:val="Numeropagina"/>
        <w:rFonts w:cs="Arial"/>
        <w:noProof/>
        <w:color w:val="808080"/>
        <w:sz w:val="16"/>
        <w:szCs w:val="16"/>
      </w:rPr>
      <w:t>3</w:t>
    </w:r>
    <w:r w:rsidRPr="003E66F4">
      <w:rPr>
        <w:rStyle w:val="Numeropagina"/>
        <w:rFonts w:cs="Arial"/>
        <w:color w:val="808080"/>
        <w:sz w:val="16"/>
        <w:szCs w:val="16"/>
      </w:rPr>
      <w:fldChar w:fldCharType="end"/>
    </w:r>
    <w:bookmarkEnd w:id="3"/>
    <w:r>
      <w:rPr>
        <w:rStyle w:val="Numeropagina"/>
        <w:rFonts w:cs="Arial"/>
        <w:color w:val="808080"/>
        <w:sz w:val="16"/>
        <w:szCs w:val="16"/>
      </w:rPr>
      <w:t>​​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769E49" w14:textId="77777777" w:rsidR="002E7C43" w:rsidRPr="001F304D" w:rsidRDefault="002E7C43" w:rsidP="001F304D">
    <w:pPr>
      <w:pStyle w:val="Pidipagina"/>
      <w:jc w:val="center"/>
      <w:rPr>
        <w:rFonts w:cs="Arial"/>
        <w:color w:val="808080"/>
        <w:sz w:val="16"/>
        <w:szCs w:val="16"/>
      </w:rPr>
    </w:pPr>
    <w:bookmarkStart w:id="4" w:name="OLE_LINK6"/>
    <w:bookmarkStart w:id="5" w:name="OLE_LINK9"/>
  </w:p>
  <w:bookmarkEnd w:id="4"/>
  <w:bookmarkEnd w:id="5"/>
  <w:p w14:paraId="03A3165D" w14:textId="77777777" w:rsidR="002E7C43" w:rsidRPr="001F304D" w:rsidRDefault="002E7C43" w:rsidP="00466B99">
    <w:pPr>
      <w:pStyle w:val="Pidipagina"/>
      <w:jc w:val="center"/>
      <w:rPr>
        <w:rFonts w:cs="Arial"/>
        <w:color w:val="808080"/>
        <w:sz w:val="16"/>
        <w:szCs w:val="16"/>
      </w:rPr>
    </w:pPr>
    <w:r w:rsidRPr="001F304D">
      <w:rPr>
        <w:rFonts w:cs="Arial"/>
        <w:color w:val="808080"/>
        <w:sz w:val="16"/>
        <w:szCs w:val="16"/>
      </w:rPr>
      <w:t>©201</w:t>
    </w:r>
    <w:r>
      <w:rPr>
        <w:rFonts w:cs="Arial"/>
        <w:color w:val="808080"/>
        <w:sz w:val="16"/>
        <w:szCs w:val="16"/>
      </w:rPr>
      <w:t>9</w:t>
    </w:r>
    <w:r w:rsidRPr="001F304D">
      <w:rPr>
        <w:rFonts w:cs="Arial"/>
        <w:color w:val="808080"/>
        <w:sz w:val="16"/>
        <w:szCs w:val="16"/>
      </w:rPr>
      <w:t xml:space="preserve"> Check Point Software Technologies Ltd. All rights reserved   </w:t>
    </w:r>
    <w:r>
      <w:rPr>
        <w:rFonts w:cs="Arial"/>
        <w:color w:val="808080"/>
        <w:sz w:val="16"/>
        <w:szCs w:val="16"/>
      </w:rPr>
      <w:t xml:space="preserve">    </w:t>
    </w:r>
    <w:r w:rsidRPr="001F304D">
      <w:rPr>
        <w:rFonts w:cs="Arial"/>
        <w:color w:val="808080"/>
        <w:sz w:val="16"/>
        <w:szCs w:val="16"/>
      </w:rPr>
      <w:t xml:space="preserve">  | </w:t>
    </w:r>
    <w:r>
      <w:rPr>
        <w:rFonts w:cs="Arial"/>
        <w:color w:val="808080"/>
        <w:sz w:val="16"/>
        <w:szCs w:val="16"/>
      </w:rPr>
      <w:t xml:space="preserve">    </w:t>
    </w:r>
    <w:r w:rsidRPr="001F304D">
      <w:rPr>
        <w:rFonts w:cs="Arial"/>
        <w:color w:val="808080"/>
        <w:sz w:val="16"/>
        <w:szCs w:val="16"/>
      </w:rPr>
      <w:t xml:space="preserve">    P.   </w:t>
    </w:r>
    <w:r w:rsidRPr="003E66F4">
      <w:rPr>
        <w:rStyle w:val="Numeropagina"/>
        <w:rFonts w:cs="Arial"/>
        <w:color w:val="808080"/>
        <w:sz w:val="16"/>
        <w:szCs w:val="16"/>
      </w:rPr>
      <w:fldChar w:fldCharType="begin"/>
    </w:r>
    <w:r w:rsidRPr="003E66F4">
      <w:rPr>
        <w:rStyle w:val="Numeropagina"/>
        <w:rFonts w:cs="Arial"/>
        <w:color w:val="808080"/>
        <w:sz w:val="16"/>
        <w:szCs w:val="16"/>
      </w:rPr>
      <w:instrText xml:space="preserve"> PAGE </w:instrText>
    </w:r>
    <w:r w:rsidRPr="003E66F4">
      <w:rPr>
        <w:rStyle w:val="Numeropagina"/>
        <w:rFonts w:cs="Arial"/>
        <w:color w:val="808080"/>
        <w:sz w:val="16"/>
        <w:szCs w:val="16"/>
      </w:rPr>
      <w:fldChar w:fldCharType="separate"/>
    </w:r>
    <w:r w:rsidR="00982196">
      <w:rPr>
        <w:rStyle w:val="Numeropagina"/>
        <w:rFonts w:cs="Arial"/>
        <w:noProof/>
        <w:color w:val="808080"/>
        <w:sz w:val="16"/>
        <w:szCs w:val="16"/>
      </w:rPr>
      <w:t>1</w:t>
    </w:r>
    <w:r w:rsidRPr="003E66F4">
      <w:rPr>
        <w:rStyle w:val="Numeropagina"/>
        <w:rFonts w:cs="Arial"/>
        <w:color w:val="808080"/>
        <w:sz w:val="16"/>
        <w:szCs w:val="16"/>
      </w:rPr>
      <w:fldChar w:fldCharType="end"/>
    </w:r>
    <w:r>
      <w:rPr>
        <w:rStyle w:val="Numeropagina"/>
        <w:rFonts w:cs="Arial"/>
        <w:color w:val="808080"/>
        <w:sz w:val="16"/>
        <w:szCs w:val="16"/>
      </w:rPr>
      <w:t>​​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43DA39" w14:textId="77777777" w:rsidR="00E31828" w:rsidRDefault="00E31828">
      <w:r>
        <w:separator/>
      </w:r>
    </w:p>
    <w:p w14:paraId="2417ABAE" w14:textId="77777777" w:rsidR="00E31828" w:rsidRDefault="00E31828"/>
  </w:footnote>
  <w:footnote w:type="continuationSeparator" w:id="0">
    <w:p w14:paraId="1E86A1D6" w14:textId="77777777" w:rsidR="00E31828" w:rsidRDefault="00E31828">
      <w:r>
        <w:continuationSeparator/>
      </w:r>
    </w:p>
    <w:p w14:paraId="2DFB4F68" w14:textId="77777777" w:rsidR="00E31828" w:rsidRDefault="00E3182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A6EDF3" w14:textId="0CF4DF0D" w:rsidR="002E7C43" w:rsidRPr="00950C3F" w:rsidRDefault="00FD462B" w:rsidP="00B552FB">
    <w:pPr>
      <w:ind w:left="216"/>
      <w:jc w:val="right"/>
    </w:pPr>
    <w:r>
      <w:rPr>
        <w:noProof/>
        <w:lang w:bidi="ar-SA"/>
      </w:rPr>
      <w:drawing>
        <wp:anchor distT="0" distB="0" distL="114300" distR="114300" simplePos="0" relativeHeight="251675648" behindDoc="1" locked="0" layoutInCell="1" allowOverlap="1" wp14:anchorId="291DBD22" wp14:editId="65774CC4">
          <wp:simplePos x="0" y="0"/>
          <wp:positionH relativeFrom="column">
            <wp:posOffset>3682789</wp:posOffset>
          </wp:positionH>
          <wp:positionV relativeFrom="paragraph">
            <wp:posOffset>313266</wp:posOffset>
          </wp:positionV>
          <wp:extent cx="2501265" cy="374015"/>
          <wp:effectExtent l="0" t="0" r="0" b="6985"/>
          <wp:wrapNone/>
          <wp:docPr id="1034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70214584" name="Picture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501265" cy="37401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E7C43" w:rsidRPr="005453E9">
      <w:rPr>
        <w:noProof/>
        <w:lang w:bidi="ar-SA"/>
      </w:rPr>
      <w:drawing>
        <wp:anchor distT="0" distB="0" distL="114300" distR="114300" simplePos="0" relativeHeight="251673600" behindDoc="1" locked="0" layoutInCell="1" allowOverlap="1" wp14:anchorId="2ADE99A5" wp14:editId="196FC035">
          <wp:simplePos x="0" y="0"/>
          <wp:positionH relativeFrom="page">
            <wp:posOffset>484505</wp:posOffset>
          </wp:positionH>
          <wp:positionV relativeFrom="paragraph">
            <wp:posOffset>348703</wp:posOffset>
          </wp:positionV>
          <wp:extent cx="1490345" cy="246380"/>
          <wp:effectExtent l="0" t="0" r="0" b="1270"/>
          <wp:wrapNone/>
          <wp:docPr id="21" name="Picture 21" descr="C:\Users\cjia\Desktop\MS Office Template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cjia\Desktop\MS Office Template\logo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0345" cy="246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4" type="#_x0000_t75" style="width:11.35pt;height:11.35pt" o:bullet="t">
        <v:imagedata r:id="rId1" o:title="clip_image001"/>
      </v:shape>
    </w:pict>
  </w:numPicBullet>
  <w:abstractNum w:abstractNumId="0" w15:restartNumberingAfterBreak="0">
    <w:nsid w:val="01E1407B"/>
    <w:multiLevelType w:val="multilevel"/>
    <w:tmpl w:val="C574AA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ind w:left="2000" w:hanging="560"/>
      </w:pPr>
      <w:rPr>
        <w:rFonts w:hint="default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2BD3AFD"/>
    <w:multiLevelType w:val="hybridMultilevel"/>
    <w:tmpl w:val="771A904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2CE4DEA"/>
    <w:multiLevelType w:val="hybridMultilevel"/>
    <w:tmpl w:val="B9266A1E"/>
    <w:lvl w:ilvl="0" w:tplc="61CE7FF4">
      <w:start w:val="1"/>
      <w:numFmt w:val="bullet"/>
      <w:pStyle w:val="Corpodeltesto2"/>
      <w:lvlText w:val=""/>
      <w:lvlPicBulletId w:val="0"/>
      <w:lvlJc w:val="left"/>
      <w:pPr>
        <w:tabs>
          <w:tab w:val="num" w:pos="432"/>
        </w:tabs>
        <w:ind w:left="432" w:hanging="432"/>
      </w:pPr>
      <w:rPr>
        <w:rFonts w:ascii="Symbol" w:hAnsi="Symbol" w:hint="default"/>
        <w:color w:val="auto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59C7766"/>
    <w:multiLevelType w:val="hybridMultilevel"/>
    <w:tmpl w:val="CD40A2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5623DB4"/>
    <w:multiLevelType w:val="hybridMultilevel"/>
    <w:tmpl w:val="BF20E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68647FE6"/>
    <w:multiLevelType w:val="hybridMultilevel"/>
    <w:tmpl w:val="F56AA6F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4"/>
  </w:num>
  <w:num w:numId="5">
    <w:abstractNumId w:val="3"/>
  </w:num>
  <w:num w:numId="6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CB5"/>
    <w:rsid w:val="00004432"/>
    <w:rsid w:val="0000617B"/>
    <w:rsid w:val="00012128"/>
    <w:rsid w:val="000243FC"/>
    <w:rsid w:val="00030DE7"/>
    <w:rsid w:val="0003725B"/>
    <w:rsid w:val="00047E64"/>
    <w:rsid w:val="000538B4"/>
    <w:rsid w:val="000672DD"/>
    <w:rsid w:val="00083E12"/>
    <w:rsid w:val="00094C38"/>
    <w:rsid w:val="000A389F"/>
    <w:rsid w:val="000B698E"/>
    <w:rsid w:val="000C5E74"/>
    <w:rsid w:val="000D1AAC"/>
    <w:rsid w:val="00107E6F"/>
    <w:rsid w:val="00115030"/>
    <w:rsid w:val="0011737F"/>
    <w:rsid w:val="00121746"/>
    <w:rsid w:val="001242D9"/>
    <w:rsid w:val="00130218"/>
    <w:rsid w:val="00134AB3"/>
    <w:rsid w:val="0013544A"/>
    <w:rsid w:val="00146C5A"/>
    <w:rsid w:val="00154EE9"/>
    <w:rsid w:val="00160865"/>
    <w:rsid w:val="0016338C"/>
    <w:rsid w:val="00186722"/>
    <w:rsid w:val="00192911"/>
    <w:rsid w:val="001966DD"/>
    <w:rsid w:val="001B1492"/>
    <w:rsid w:val="001C522C"/>
    <w:rsid w:val="001F304D"/>
    <w:rsid w:val="001F4FED"/>
    <w:rsid w:val="001F694A"/>
    <w:rsid w:val="002011BB"/>
    <w:rsid w:val="00202EE5"/>
    <w:rsid w:val="00242644"/>
    <w:rsid w:val="00242EE4"/>
    <w:rsid w:val="002449D3"/>
    <w:rsid w:val="00254789"/>
    <w:rsid w:val="00265879"/>
    <w:rsid w:val="002658CC"/>
    <w:rsid w:val="002712B4"/>
    <w:rsid w:val="00271B76"/>
    <w:rsid w:val="00272C8D"/>
    <w:rsid w:val="00276F46"/>
    <w:rsid w:val="00281E23"/>
    <w:rsid w:val="002A0ACF"/>
    <w:rsid w:val="002A1B26"/>
    <w:rsid w:val="002A7844"/>
    <w:rsid w:val="002C3A3F"/>
    <w:rsid w:val="002D43D2"/>
    <w:rsid w:val="002D46EE"/>
    <w:rsid w:val="002E7C43"/>
    <w:rsid w:val="002F7815"/>
    <w:rsid w:val="003029F2"/>
    <w:rsid w:val="0031624C"/>
    <w:rsid w:val="00342B24"/>
    <w:rsid w:val="003445D6"/>
    <w:rsid w:val="00347EE5"/>
    <w:rsid w:val="003622DE"/>
    <w:rsid w:val="00381AC4"/>
    <w:rsid w:val="003A4D23"/>
    <w:rsid w:val="003B3DBD"/>
    <w:rsid w:val="003B7046"/>
    <w:rsid w:val="003C138A"/>
    <w:rsid w:val="003C6148"/>
    <w:rsid w:val="003C6566"/>
    <w:rsid w:val="003D18F6"/>
    <w:rsid w:val="003D2044"/>
    <w:rsid w:val="003D5A52"/>
    <w:rsid w:val="003E6EFF"/>
    <w:rsid w:val="003F6B37"/>
    <w:rsid w:val="003F6D64"/>
    <w:rsid w:val="003F7759"/>
    <w:rsid w:val="0040124F"/>
    <w:rsid w:val="00426976"/>
    <w:rsid w:val="00426C61"/>
    <w:rsid w:val="00446C47"/>
    <w:rsid w:val="0045186E"/>
    <w:rsid w:val="00463F4A"/>
    <w:rsid w:val="00466B99"/>
    <w:rsid w:val="004A10C6"/>
    <w:rsid w:val="004B4E29"/>
    <w:rsid w:val="004C465A"/>
    <w:rsid w:val="004E1F04"/>
    <w:rsid w:val="004F652C"/>
    <w:rsid w:val="004F684B"/>
    <w:rsid w:val="005034F3"/>
    <w:rsid w:val="00507243"/>
    <w:rsid w:val="00524E27"/>
    <w:rsid w:val="00531D56"/>
    <w:rsid w:val="005337BC"/>
    <w:rsid w:val="00533F5D"/>
    <w:rsid w:val="005340FA"/>
    <w:rsid w:val="005401A6"/>
    <w:rsid w:val="00543991"/>
    <w:rsid w:val="00544F67"/>
    <w:rsid w:val="005453E9"/>
    <w:rsid w:val="005461C3"/>
    <w:rsid w:val="00556092"/>
    <w:rsid w:val="00563F6A"/>
    <w:rsid w:val="00567671"/>
    <w:rsid w:val="005900CA"/>
    <w:rsid w:val="005A5688"/>
    <w:rsid w:val="005B2FBC"/>
    <w:rsid w:val="005F483F"/>
    <w:rsid w:val="0061237B"/>
    <w:rsid w:val="00612A75"/>
    <w:rsid w:val="0061518C"/>
    <w:rsid w:val="00621939"/>
    <w:rsid w:val="006219F6"/>
    <w:rsid w:val="0064379B"/>
    <w:rsid w:val="00652532"/>
    <w:rsid w:val="00656525"/>
    <w:rsid w:val="00657745"/>
    <w:rsid w:val="00676837"/>
    <w:rsid w:val="00692B77"/>
    <w:rsid w:val="006A0E47"/>
    <w:rsid w:val="006B11CF"/>
    <w:rsid w:val="006C2221"/>
    <w:rsid w:val="006F074A"/>
    <w:rsid w:val="006F4CC3"/>
    <w:rsid w:val="007037A0"/>
    <w:rsid w:val="00711FAE"/>
    <w:rsid w:val="00717A25"/>
    <w:rsid w:val="007220FE"/>
    <w:rsid w:val="00723CEE"/>
    <w:rsid w:val="00727F31"/>
    <w:rsid w:val="007474A5"/>
    <w:rsid w:val="00763E0D"/>
    <w:rsid w:val="0076650D"/>
    <w:rsid w:val="007743BF"/>
    <w:rsid w:val="0078087D"/>
    <w:rsid w:val="007874E9"/>
    <w:rsid w:val="00792820"/>
    <w:rsid w:val="007A5921"/>
    <w:rsid w:val="007B0340"/>
    <w:rsid w:val="007B13FF"/>
    <w:rsid w:val="007C095F"/>
    <w:rsid w:val="007C396B"/>
    <w:rsid w:val="008022CB"/>
    <w:rsid w:val="00802CB5"/>
    <w:rsid w:val="0080667D"/>
    <w:rsid w:val="008441DA"/>
    <w:rsid w:val="0084610C"/>
    <w:rsid w:val="00875A58"/>
    <w:rsid w:val="00894056"/>
    <w:rsid w:val="008A1A86"/>
    <w:rsid w:val="008A3C09"/>
    <w:rsid w:val="008A677F"/>
    <w:rsid w:val="008B04EB"/>
    <w:rsid w:val="008B1C75"/>
    <w:rsid w:val="008C171C"/>
    <w:rsid w:val="008F43F6"/>
    <w:rsid w:val="008F7DDD"/>
    <w:rsid w:val="00901491"/>
    <w:rsid w:val="009023F4"/>
    <w:rsid w:val="00910949"/>
    <w:rsid w:val="009178B5"/>
    <w:rsid w:val="009221F1"/>
    <w:rsid w:val="009228FF"/>
    <w:rsid w:val="009262CA"/>
    <w:rsid w:val="009302BD"/>
    <w:rsid w:val="0094285F"/>
    <w:rsid w:val="00943673"/>
    <w:rsid w:val="00951AFF"/>
    <w:rsid w:val="00971FB7"/>
    <w:rsid w:val="00982196"/>
    <w:rsid w:val="009B7E07"/>
    <w:rsid w:val="009C71D3"/>
    <w:rsid w:val="009C7FAE"/>
    <w:rsid w:val="009E43EB"/>
    <w:rsid w:val="009F1BFA"/>
    <w:rsid w:val="00A02FD3"/>
    <w:rsid w:val="00A04518"/>
    <w:rsid w:val="00A26DEA"/>
    <w:rsid w:val="00A402EE"/>
    <w:rsid w:val="00A45236"/>
    <w:rsid w:val="00A463BB"/>
    <w:rsid w:val="00A67119"/>
    <w:rsid w:val="00A80A33"/>
    <w:rsid w:val="00A80B53"/>
    <w:rsid w:val="00A90DDF"/>
    <w:rsid w:val="00A91B52"/>
    <w:rsid w:val="00AA2E17"/>
    <w:rsid w:val="00AB0F70"/>
    <w:rsid w:val="00AB7CF9"/>
    <w:rsid w:val="00AB7F82"/>
    <w:rsid w:val="00AC2077"/>
    <w:rsid w:val="00AC60E7"/>
    <w:rsid w:val="00AD24A1"/>
    <w:rsid w:val="00AD3F4E"/>
    <w:rsid w:val="00AE1321"/>
    <w:rsid w:val="00AF2E35"/>
    <w:rsid w:val="00AF7652"/>
    <w:rsid w:val="00B1034F"/>
    <w:rsid w:val="00B248E9"/>
    <w:rsid w:val="00B255FE"/>
    <w:rsid w:val="00B30750"/>
    <w:rsid w:val="00B467B8"/>
    <w:rsid w:val="00B552FB"/>
    <w:rsid w:val="00B8323B"/>
    <w:rsid w:val="00B84A71"/>
    <w:rsid w:val="00B87664"/>
    <w:rsid w:val="00BB5028"/>
    <w:rsid w:val="00BB68EC"/>
    <w:rsid w:val="00BD1245"/>
    <w:rsid w:val="00BF6D14"/>
    <w:rsid w:val="00C00441"/>
    <w:rsid w:val="00C00A9C"/>
    <w:rsid w:val="00C10407"/>
    <w:rsid w:val="00C21024"/>
    <w:rsid w:val="00C33BF7"/>
    <w:rsid w:val="00C343FD"/>
    <w:rsid w:val="00C36EF0"/>
    <w:rsid w:val="00C5074A"/>
    <w:rsid w:val="00C6193A"/>
    <w:rsid w:val="00C63A01"/>
    <w:rsid w:val="00C70B4E"/>
    <w:rsid w:val="00C77A2B"/>
    <w:rsid w:val="00C8158F"/>
    <w:rsid w:val="00C82E50"/>
    <w:rsid w:val="00C86584"/>
    <w:rsid w:val="00C90AC6"/>
    <w:rsid w:val="00C96C8F"/>
    <w:rsid w:val="00CC0D4A"/>
    <w:rsid w:val="00CC41E2"/>
    <w:rsid w:val="00CC53C9"/>
    <w:rsid w:val="00CD5A62"/>
    <w:rsid w:val="00CD7F1A"/>
    <w:rsid w:val="00CE21C8"/>
    <w:rsid w:val="00CE384B"/>
    <w:rsid w:val="00CF26DD"/>
    <w:rsid w:val="00CF6A67"/>
    <w:rsid w:val="00D16DC6"/>
    <w:rsid w:val="00D17A5C"/>
    <w:rsid w:val="00D23C66"/>
    <w:rsid w:val="00D42C03"/>
    <w:rsid w:val="00D45E56"/>
    <w:rsid w:val="00D514DA"/>
    <w:rsid w:val="00D5304F"/>
    <w:rsid w:val="00D56B30"/>
    <w:rsid w:val="00D63C69"/>
    <w:rsid w:val="00D63E1A"/>
    <w:rsid w:val="00D7163E"/>
    <w:rsid w:val="00D81B3C"/>
    <w:rsid w:val="00D96E7B"/>
    <w:rsid w:val="00DA5E89"/>
    <w:rsid w:val="00DB41C0"/>
    <w:rsid w:val="00DC1E11"/>
    <w:rsid w:val="00DD224C"/>
    <w:rsid w:val="00DE685E"/>
    <w:rsid w:val="00DE72E3"/>
    <w:rsid w:val="00E02D1B"/>
    <w:rsid w:val="00E03C43"/>
    <w:rsid w:val="00E24B7F"/>
    <w:rsid w:val="00E27009"/>
    <w:rsid w:val="00E307C3"/>
    <w:rsid w:val="00E31828"/>
    <w:rsid w:val="00E42B6D"/>
    <w:rsid w:val="00E45C6C"/>
    <w:rsid w:val="00E5656C"/>
    <w:rsid w:val="00E60CC6"/>
    <w:rsid w:val="00E66580"/>
    <w:rsid w:val="00E670E9"/>
    <w:rsid w:val="00E7433E"/>
    <w:rsid w:val="00E74F27"/>
    <w:rsid w:val="00E92F20"/>
    <w:rsid w:val="00EA0B91"/>
    <w:rsid w:val="00EB1DF7"/>
    <w:rsid w:val="00EB2FDD"/>
    <w:rsid w:val="00EB7307"/>
    <w:rsid w:val="00EC1CB5"/>
    <w:rsid w:val="00ED4AFC"/>
    <w:rsid w:val="00ED58A7"/>
    <w:rsid w:val="00EF2307"/>
    <w:rsid w:val="00F10083"/>
    <w:rsid w:val="00F22515"/>
    <w:rsid w:val="00F42C93"/>
    <w:rsid w:val="00F42E36"/>
    <w:rsid w:val="00F610BD"/>
    <w:rsid w:val="00F67648"/>
    <w:rsid w:val="00F7076E"/>
    <w:rsid w:val="00F856A5"/>
    <w:rsid w:val="00F8794D"/>
    <w:rsid w:val="00F925BC"/>
    <w:rsid w:val="00FA660C"/>
    <w:rsid w:val="00FB3A56"/>
    <w:rsid w:val="00FC095C"/>
    <w:rsid w:val="00FD462B"/>
    <w:rsid w:val="00FD7BDF"/>
    <w:rsid w:val="00FE6DBE"/>
    <w:rsid w:val="00FF2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68A5270"/>
  <w15:docId w15:val="{60337E27-7700-4F46-B169-F2E9E11DB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EC1CB5"/>
    <w:rPr>
      <w:rFonts w:ascii="Calibri" w:eastAsiaTheme="minorHAnsi" w:hAnsi="Calibri" w:cs="Calibri"/>
      <w:sz w:val="22"/>
      <w:szCs w:val="22"/>
      <w:lang w:bidi="he-IL"/>
    </w:rPr>
  </w:style>
  <w:style w:type="paragraph" w:styleId="Titolo1">
    <w:name w:val="heading 1"/>
    <w:basedOn w:val="Normale"/>
    <w:next w:val="Normale"/>
    <w:pPr>
      <w:keepNext/>
      <w:spacing w:before="240" w:after="60"/>
      <w:outlineLvl w:val="0"/>
    </w:pPr>
    <w:rPr>
      <w:rFonts w:ascii="Helvetica" w:hAnsi="Helvetica"/>
      <w:b/>
      <w:color w:val="2C59E0"/>
      <w:kern w:val="32"/>
      <w:sz w:val="32"/>
    </w:rPr>
  </w:style>
  <w:style w:type="paragraph" w:styleId="Titolo2">
    <w:name w:val="heading 2"/>
    <w:basedOn w:val="Normale"/>
    <w:next w:val="Normale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  <w:lang w:bidi="ar-SA"/>
    </w:rPr>
  </w:style>
  <w:style w:type="paragraph" w:styleId="Titolo3">
    <w:name w:val="heading 3"/>
    <w:basedOn w:val="Normale"/>
    <w:next w:val="Normale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Titolo4">
    <w:name w:val="heading 4"/>
    <w:basedOn w:val="Normale"/>
    <w:next w:val="Normale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Titolo5">
    <w:name w:val="heading 5"/>
    <w:basedOn w:val="Normale"/>
    <w:next w:val="Normal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pPr>
      <w:spacing w:before="240" w:after="60"/>
      <w:outlineLvl w:val="5"/>
    </w:pPr>
    <w:rPr>
      <w:rFonts w:ascii="Times New Roman" w:hAnsi="Times New Roman"/>
      <w:b/>
      <w:bCs/>
    </w:rPr>
  </w:style>
  <w:style w:type="paragraph" w:styleId="Titolo7">
    <w:name w:val="heading 7"/>
    <w:basedOn w:val="Normale"/>
    <w:next w:val="Normale"/>
    <w:pPr>
      <w:spacing w:before="240" w:after="60"/>
      <w:outlineLvl w:val="6"/>
    </w:pPr>
    <w:rPr>
      <w:rFonts w:ascii="Times New Roman" w:hAnsi="Times New Roman"/>
      <w:szCs w:val="24"/>
    </w:rPr>
  </w:style>
  <w:style w:type="paragraph" w:styleId="Titolo8">
    <w:name w:val="heading 8"/>
    <w:basedOn w:val="Normale"/>
    <w:next w:val="Normale"/>
    <w:pPr>
      <w:spacing w:before="240" w:after="60"/>
      <w:outlineLvl w:val="7"/>
    </w:pPr>
    <w:rPr>
      <w:rFonts w:ascii="Times New Roman" w:hAnsi="Times New Roman"/>
      <w:i/>
      <w:iCs/>
      <w:szCs w:val="24"/>
    </w:rPr>
  </w:style>
  <w:style w:type="paragraph" w:styleId="Titolo9">
    <w:name w:val="heading 9"/>
    <w:basedOn w:val="Normale"/>
    <w:next w:val="Normale"/>
    <w:pPr>
      <w:spacing w:before="240" w:after="60"/>
      <w:outlineLvl w:val="8"/>
    </w:pPr>
    <w:rPr>
      <w:rFonts w:cs="Ari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Heading2Char">
    <w:name w:val="Heading 2 Char"/>
    <w:rPr>
      <w:rFonts w:ascii="Arial" w:eastAsia="Times" w:hAnsi="Arial" w:cs="Arial"/>
      <w:b/>
      <w:bCs/>
      <w:i/>
      <w:iCs/>
      <w:sz w:val="28"/>
      <w:szCs w:val="28"/>
      <w:lang w:val="en-US" w:eastAsia="en-US" w:bidi="ar-SA"/>
    </w:rPr>
  </w:style>
  <w:style w:type="paragraph" w:styleId="Intestazione">
    <w:name w:val="header"/>
    <w:basedOn w:val="Normale"/>
    <w:link w:val="IntestazioneCarattere"/>
    <w:pPr>
      <w:tabs>
        <w:tab w:val="center" w:pos="4320"/>
        <w:tab w:val="right" w:pos="8640"/>
      </w:tabs>
    </w:pPr>
    <w:rPr>
      <w:b/>
      <w:color w:val="2C59E0"/>
    </w:rPr>
  </w:style>
  <w:style w:type="character" w:customStyle="1" w:styleId="HeaderChar">
    <w:name w:val="Header Char"/>
    <w:rPr>
      <w:rFonts w:ascii="Arial" w:eastAsia="Times" w:hAnsi="Arial"/>
      <w:b/>
      <w:color w:val="2C59E0"/>
      <w:sz w:val="24"/>
      <w:lang w:val="en-US" w:eastAsia="en-US" w:bidi="he-IL"/>
    </w:rPr>
  </w:style>
  <w:style w:type="paragraph" w:styleId="Titolo">
    <w:name w:val="Title"/>
    <w:basedOn w:val="Normale"/>
    <w:qFormat/>
    <w:rsid w:val="005453E9"/>
    <w:pPr>
      <w:spacing w:before="240" w:after="60"/>
      <w:outlineLvl w:val="0"/>
    </w:pPr>
    <w:rPr>
      <w:b/>
      <w:color w:val="E45785" w:themeColor="accent2"/>
      <w:kern w:val="28"/>
      <w:sz w:val="40"/>
    </w:rPr>
  </w:style>
  <w:style w:type="paragraph" w:customStyle="1" w:styleId="Body">
    <w:name w:val="Body"/>
    <w:basedOn w:val="Normale"/>
    <w:pPr>
      <w:widowControl w:val="0"/>
      <w:autoSpaceDE w:val="0"/>
      <w:autoSpaceDN w:val="0"/>
      <w:adjustRightInd w:val="0"/>
      <w:spacing w:after="180" w:line="280" w:lineRule="atLeast"/>
      <w:textAlignment w:val="baseline"/>
    </w:pPr>
    <w:rPr>
      <w:color w:val="000000"/>
    </w:rPr>
  </w:style>
  <w:style w:type="paragraph" w:customStyle="1" w:styleId="Subhead">
    <w:name w:val="Subhead"/>
    <w:basedOn w:val="Intestazione"/>
    <w:rPr>
      <w:i/>
      <w:color w:val="000000"/>
    </w:rPr>
  </w:style>
  <w:style w:type="character" w:styleId="Numeropagina">
    <w:name w:val="page number"/>
    <w:rPr>
      <w:lang w:val="en-US"/>
    </w:rPr>
  </w:style>
  <w:style w:type="paragraph" w:customStyle="1" w:styleId="Bullets">
    <w:name w:val="Bullets"/>
    <w:basedOn w:val="Normale"/>
    <w:pPr>
      <w:widowControl w:val="0"/>
      <w:tabs>
        <w:tab w:val="left" w:pos="270"/>
      </w:tabs>
      <w:autoSpaceDE w:val="0"/>
      <w:autoSpaceDN w:val="0"/>
      <w:adjustRightInd w:val="0"/>
      <w:spacing w:after="180" w:line="280" w:lineRule="atLeast"/>
      <w:textAlignment w:val="baseline"/>
    </w:pPr>
    <w:rPr>
      <w:color w:val="000000"/>
    </w:rPr>
  </w:style>
  <w:style w:type="paragraph" w:styleId="Sommario1">
    <w:name w:val="toc 1"/>
    <w:basedOn w:val="Normale"/>
    <w:next w:val="Normale"/>
    <w:autoRedefine/>
    <w:semiHidden/>
    <w:pPr>
      <w:tabs>
        <w:tab w:val="right" w:leader="dot" w:pos="9350"/>
      </w:tabs>
    </w:pPr>
    <w:rPr>
      <w:rFonts w:cs="Arial"/>
      <w:noProof/>
      <w:lang w:bidi="ar-SA"/>
    </w:rPr>
  </w:style>
  <w:style w:type="paragraph" w:styleId="Sommario2">
    <w:name w:val="toc 2"/>
    <w:basedOn w:val="Normale"/>
    <w:next w:val="Normale"/>
    <w:autoRedefine/>
    <w:semiHidden/>
    <w:pPr>
      <w:tabs>
        <w:tab w:val="right" w:leader="dot" w:pos="9350"/>
      </w:tabs>
      <w:ind w:left="240"/>
    </w:pPr>
    <w:rPr>
      <w:noProof/>
      <w:kern w:val="32"/>
      <w:sz w:val="20"/>
      <w:lang w:bidi="ar-SA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paragraph" w:styleId="Didascalia">
    <w:name w:val="caption"/>
    <w:basedOn w:val="Normale"/>
    <w:next w:val="Normale"/>
    <w:rPr>
      <w:b/>
      <w:bCs/>
      <w:sz w:val="20"/>
    </w:rPr>
  </w:style>
  <w:style w:type="paragraph" w:styleId="Testocommento">
    <w:name w:val="annotation text"/>
    <w:basedOn w:val="Normale"/>
    <w:link w:val="TestocommentoCarattere"/>
    <w:uiPriority w:val="99"/>
    <w:semiHidden/>
    <w:rPr>
      <w:sz w:val="20"/>
    </w:rPr>
  </w:style>
  <w:style w:type="paragraph" w:styleId="Soggettocommento">
    <w:name w:val="annotation subject"/>
    <w:basedOn w:val="Testocommento"/>
    <w:next w:val="Testocommento"/>
    <w:semiHidden/>
    <w:rPr>
      <w:b/>
      <w:bCs/>
    </w:rPr>
  </w:style>
  <w:style w:type="paragraph" w:styleId="Mappadocumento">
    <w:name w:val="Document Map"/>
    <w:basedOn w:val="Normale"/>
    <w:semiHidden/>
    <w:pPr>
      <w:shd w:val="clear" w:color="auto" w:fill="000080"/>
    </w:pPr>
    <w:rPr>
      <w:rFonts w:ascii="Tahoma" w:hAnsi="Tahoma" w:cs="Tahoma"/>
      <w:sz w:val="20"/>
    </w:rPr>
  </w:style>
  <w:style w:type="paragraph" w:styleId="Testonotadichiusura">
    <w:name w:val="endnote text"/>
    <w:basedOn w:val="Normale"/>
    <w:semiHidden/>
    <w:rPr>
      <w:sz w:val="20"/>
    </w:rPr>
  </w:style>
  <w:style w:type="paragraph" w:styleId="Testonotaapidipagina">
    <w:name w:val="footnote text"/>
    <w:basedOn w:val="Normale"/>
    <w:semiHidden/>
    <w:rPr>
      <w:sz w:val="20"/>
    </w:rPr>
  </w:style>
  <w:style w:type="paragraph" w:styleId="Indice1">
    <w:name w:val="index 1"/>
    <w:basedOn w:val="Normale"/>
    <w:next w:val="Normale"/>
    <w:autoRedefine/>
    <w:semiHidden/>
    <w:pPr>
      <w:ind w:left="240" w:hanging="240"/>
    </w:pPr>
  </w:style>
  <w:style w:type="paragraph" w:styleId="Indice2">
    <w:name w:val="index 2"/>
    <w:basedOn w:val="Normale"/>
    <w:next w:val="Normale"/>
    <w:autoRedefine/>
    <w:semiHidden/>
    <w:pPr>
      <w:ind w:left="480" w:hanging="240"/>
    </w:pPr>
  </w:style>
  <w:style w:type="paragraph" w:styleId="Indice3">
    <w:name w:val="index 3"/>
    <w:basedOn w:val="Normale"/>
    <w:next w:val="Normale"/>
    <w:autoRedefine/>
    <w:semiHidden/>
    <w:pPr>
      <w:ind w:left="720" w:hanging="240"/>
    </w:pPr>
  </w:style>
  <w:style w:type="paragraph" w:styleId="Indice4">
    <w:name w:val="index 4"/>
    <w:basedOn w:val="Normale"/>
    <w:next w:val="Normale"/>
    <w:autoRedefine/>
    <w:semiHidden/>
    <w:pPr>
      <w:ind w:left="960" w:hanging="240"/>
    </w:pPr>
  </w:style>
  <w:style w:type="paragraph" w:styleId="Indice5">
    <w:name w:val="index 5"/>
    <w:basedOn w:val="Normale"/>
    <w:next w:val="Normale"/>
    <w:autoRedefine/>
    <w:semiHidden/>
    <w:pPr>
      <w:ind w:left="1200" w:hanging="240"/>
    </w:pPr>
  </w:style>
  <w:style w:type="paragraph" w:styleId="Indice6">
    <w:name w:val="index 6"/>
    <w:basedOn w:val="Normale"/>
    <w:next w:val="Normale"/>
    <w:autoRedefine/>
    <w:semiHidden/>
    <w:pPr>
      <w:ind w:left="1440" w:hanging="240"/>
    </w:pPr>
  </w:style>
  <w:style w:type="paragraph" w:styleId="Indice7">
    <w:name w:val="index 7"/>
    <w:basedOn w:val="Normale"/>
    <w:next w:val="Normale"/>
    <w:autoRedefine/>
    <w:semiHidden/>
    <w:pPr>
      <w:ind w:left="1680" w:hanging="240"/>
    </w:pPr>
  </w:style>
  <w:style w:type="paragraph" w:styleId="Indice8">
    <w:name w:val="index 8"/>
    <w:basedOn w:val="Normale"/>
    <w:next w:val="Normale"/>
    <w:autoRedefine/>
    <w:semiHidden/>
    <w:pPr>
      <w:ind w:left="1920" w:hanging="240"/>
    </w:pPr>
  </w:style>
  <w:style w:type="paragraph" w:styleId="Indice9">
    <w:name w:val="index 9"/>
    <w:basedOn w:val="Normale"/>
    <w:next w:val="Normale"/>
    <w:autoRedefine/>
    <w:semiHidden/>
    <w:pPr>
      <w:ind w:left="2160" w:hanging="240"/>
    </w:pPr>
  </w:style>
  <w:style w:type="paragraph" w:styleId="Titoloindice">
    <w:name w:val="index heading"/>
    <w:basedOn w:val="Normale"/>
    <w:next w:val="Indice1"/>
    <w:semiHidden/>
    <w:rPr>
      <w:rFonts w:cs="Arial"/>
      <w:b/>
      <w:bCs/>
    </w:rPr>
  </w:style>
  <w:style w:type="paragraph" w:styleId="Testomacro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val="nb-NO" w:bidi="he-IL"/>
    </w:rPr>
  </w:style>
  <w:style w:type="paragraph" w:styleId="Indicefonti">
    <w:name w:val="table of authorities"/>
    <w:basedOn w:val="Normale"/>
    <w:next w:val="Normale"/>
    <w:semiHidden/>
    <w:pPr>
      <w:ind w:left="240" w:hanging="240"/>
    </w:pPr>
  </w:style>
  <w:style w:type="paragraph" w:styleId="Indicedellefigure">
    <w:name w:val="table of figures"/>
    <w:basedOn w:val="Normale"/>
    <w:next w:val="Normale"/>
    <w:semiHidden/>
  </w:style>
  <w:style w:type="paragraph" w:styleId="Titoloindicefonti">
    <w:name w:val="toa heading"/>
    <w:basedOn w:val="Normale"/>
    <w:next w:val="Normale"/>
    <w:semiHidden/>
    <w:pPr>
      <w:spacing w:before="120"/>
    </w:pPr>
    <w:rPr>
      <w:rFonts w:cs="Arial"/>
      <w:b/>
      <w:bCs/>
      <w:szCs w:val="24"/>
    </w:rPr>
  </w:style>
  <w:style w:type="paragraph" w:styleId="Sommario3">
    <w:name w:val="toc 3"/>
    <w:basedOn w:val="Normale"/>
    <w:next w:val="Normale"/>
    <w:autoRedefine/>
    <w:semiHidden/>
    <w:pPr>
      <w:ind w:left="480"/>
    </w:pPr>
  </w:style>
  <w:style w:type="paragraph" w:styleId="Sommario4">
    <w:name w:val="toc 4"/>
    <w:basedOn w:val="Normale"/>
    <w:next w:val="Normale"/>
    <w:autoRedefine/>
    <w:semiHidden/>
    <w:pPr>
      <w:ind w:left="720"/>
    </w:pPr>
  </w:style>
  <w:style w:type="paragraph" w:styleId="Sommario5">
    <w:name w:val="toc 5"/>
    <w:basedOn w:val="Normale"/>
    <w:next w:val="Normale"/>
    <w:autoRedefine/>
    <w:semiHidden/>
    <w:pPr>
      <w:ind w:left="960"/>
    </w:pPr>
  </w:style>
  <w:style w:type="paragraph" w:styleId="Sommario6">
    <w:name w:val="toc 6"/>
    <w:basedOn w:val="Normale"/>
    <w:next w:val="Normale"/>
    <w:autoRedefine/>
    <w:semiHidden/>
    <w:pPr>
      <w:ind w:left="1200"/>
    </w:pPr>
  </w:style>
  <w:style w:type="paragraph" w:styleId="Sommario7">
    <w:name w:val="toc 7"/>
    <w:basedOn w:val="Normale"/>
    <w:next w:val="Normale"/>
    <w:autoRedefine/>
    <w:semiHidden/>
    <w:pPr>
      <w:ind w:left="1440"/>
    </w:pPr>
  </w:style>
  <w:style w:type="paragraph" w:styleId="Sommario8">
    <w:name w:val="toc 8"/>
    <w:basedOn w:val="Normale"/>
    <w:next w:val="Normale"/>
    <w:autoRedefine/>
    <w:semiHidden/>
    <w:pPr>
      <w:ind w:left="1680"/>
    </w:pPr>
  </w:style>
  <w:style w:type="paragraph" w:styleId="Sommario9">
    <w:name w:val="toc 9"/>
    <w:basedOn w:val="Normale"/>
    <w:next w:val="Normale"/>
    <w:autoRedefine/>
    <w:semiHidden/>
    <w:pPr>
      <w:ind w:left="1920"/>
    </w:pPr>
  </w:style>
  <w:style w:type="paragraph" w:customStyle="1" w:styleId="StyleHeading128ptCustomColorRGB0121191">
    <w:name w:val="Style Heading 1 + 28 pt Custom Color(RGB(0121191))"/>
    <w:basedOn w:val="Titolo1"/>
    <w:rPr>
      <w:bCs/>
      <w:color w:val="0079BF"/>
      <w:sz w:val="56"/>
    </w:rPr>
  </w:style>
  <w:style w:type="paragraph" w:customStyle="1" w:styleId="StyleHeaderCustomColorRGB5179159">
    <w:name w:val="Style Header + Custom Color(RGB(5179159))"/>
    <w:basedOn w:val="Intestazione"/>
    <w:rPr>
      <w:bCs/>
      <w:color w:val="334F9F"/>
    </w:rPr>
  </w:style>
  <w:style w:type="paragraph" w:customStyle="1" w:styleId="StyleHeaderGray-80">
    <w:name w:val="Style Header + Gray-80%"/>
    <w:basedOn w:val="Intestazione"/>
    <w:link w:val="StyleHeaderGray-80Char"/>
    <w:rPr>
      <w:bCs/>
      <w:color w:val="333333"/>
    </w:rPr>
  </w:style>
  <w:style w:type="paragraph" w:styleId="Pidipagina">
    <w:name w:val="footer"/>
    <w:basedOn w:val="Normale"/>
    <w:pPr>
      <w:tabs>
        <w:tab w:val="center" w:pos="4320"/>
        <w:tab w:val="right" w:pos="8640"/>
      </w:tabs>
    </w:pPr>
  </w:style>
  <w:style w:type="character" w:styleId="Collegamentoipertestuale">
    <w:name w:val="Hyperlink"/>
    <w:rPr>
      <w:color w:val="0000FF"/>
      <w:u w:val="single"/>
    </w:rPr>
  </w:style>
  <w:style w:type="character" w:styleId="Collegamentovisitato">
    <w:name w:val="FollowedHyperlink"/>
    <w:rPr>
      <w:color w:val="800080"/>
      <w:u w:val="single"/>
    </w:rPr>
  </w:style>
  <w:style w:type="paragraph" w:styleId="Corpodeltesto2">
    <w:name w:val="Body Text 2"/>
    <w:basedOn w:val="Normale"/>
    <w:pPr>
      <w:numPr>
        <w:numId w:val="1"/>
      </w:numPr>
      <w:spacing w:after="120" w:line="480" w:lineRule="auto"/>
    </w:pPr>
  </w:style>
  <w:style w:type="paragraph" w:customStyle="1" w:styleId="Subtitle2">
    <w:name w:val="Subtitle 2"/>
    <w:basedOn w:val="StyleHeaderGray-80"/>
    <w:link w:val="Subtitle2Char"/>
    <w:qFormat/>
    <w:rsid w:val="00531D56"/>
    <w:rPr>
      <w:color w:val="4D4D4F" w:themeColor="text1"/>
    </w:rPr>
  </w:style>
  <w:style w:type="character" w:customStyle="1" w:styleId="IntestazioneCarattere">
    <w:name w:val="Intestazione Carattere"/>
    <w:basedOn w:val="Carpredefinitoparagrafo"/>
    <w:link w:val="Intestazione"/>
    <w:rsid w:val="00531D56"/>
    <w:rPr>
      <w:rFonts w:ascii="Arial" w:hAnsi="Arial"/>
      <w:b/>
      <w:color w:val="2C59E0"/>
      <w:sz w:val="24"/>
      <w:lang w:bidi="he-IL"/>
    </w:rPr>
  </w:style>
  <w:style w:type="character" w:customStyle="1" w:styleId="StyleHeaderGray-80Char">
    <w:name w:val="Style Header + Gray-80% Char"/>
    <w:basedOn w:val="IntestazioneCarattere"/>
    <w:link w:val="StyleHeaderGray-80"/>
    <w:rsid w:val="00531D56"/>
    <w:rPr>
      <w:rFonts w:ascii="Arial" w:hAnsi="Arial"/>
      <w:b/>
      <w:bCs/>
      <w:color w:val="333333"/>
      <w:sz w:val="24"/>
      <w:lang w:bidi="he-IL"/>
    </w:rPr>
  </w:style>
  <w:style w:type="character" w:customStyle="1" w:styleId="Subtitle2Char">
    <w:name w:val="Subtitle 2 Char"/>
    <w:basedOn w:val="StyleHeaderGray-80Char"/>
    <w:link w:val="Subtitle2"/>
    <w:rsid w:val="00531D56"/>
    <w:rPr>
      <w:rFonts w:ascii="Arial" w:hAnsi="Arial"/>
      <w:b/>
      <w:bCs/>
      <w:color w:val="4D4D4F" w:themeColor="text1"/>
      <w:sz w:val="24"/>
      <w:lang w:bidi="he-IL"/>
    </w:rPr>
  </w:style>
  <w:style w:type="paragraph" w:styleId="Paragrafoelenco">
    <w:name w:val="List Paragraph"/>
    <w:basedOn w:val="Normale"/>
    <w:uiPriority w:val="34"/>
    <w:qFormat/>
    <w:rsid w:val="00EC1CB5"/>
    <w:pPr>
      <w:ind w:left="720"/>
      <w:contextualSpacing/>
    </w:pPr>
    <w:rPr>
      <w:rFonts w:ascii="Arial" w:hAnsi="Arial" w:cs="Arial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rsid w:val="0000617B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bodytextbold1">
    <w:name w:val="bodytextbold1"/>
    <w:basedOn w:val="Carpredefinitoparagrafo"/>
    <w:rsid w:val="00B552FB"/>
    <w:rPr>
      <w:rFonts w:ascii="Times New Roman" w:hAnsi="Times New Roman" w:cs="Times New Roman" w:hint="default"/>
      <w:b/>
      <w:bCs/>
      <w:color w:val="000000"/>
      <w:sz w:val="20"/>
      <w:szCs w:val="20"/>
    </w:rPr>
  </w:style>
  <w:style w:type="character" w:customStyle="1" w:styleId="UnresolvedMention1">
    <w:name w:val="Unresolved Mention1"/>
    <w:basedOn w:val="Carpredefinitoparagrafo"/>
    <w:uiPriority w:val="99"/>
    <w:semiHidden/>
    <w:unhideWhenUsed/>
    <w:rsid w:val="006C2221"/>
    <w:rPr>
      <w:color w:val="605E5C"/>
      <w:shd w:val="clear" w:color="auto" w:fill="E1DFDD"/>
    </w:rPr>
  </w:style>
  <w:style w:type="character" w:customStyle="1" w:styleId="UnresolvedMention2">
    <w:name w:val="Unresolved Mention2"/>
    <w:basedOn w:val="Carpredefinitoparagrafo"/>
    <w:uiPriority w:val="99"/>
    <w:semiHidden/>
    <w:unhideWhenUsed/>
    <w:rsid w:val="00EB7307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E74F27"/>
    <w:rPr>
      <w:sz w:val="16"/>
      <w:szCs w:val="16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E74F27"/>
    <w:rPr>
      <w:rFonts w:ascii="Calibri" w:eastAsiaTheme="minorHAnsi" w:hAnsi="Calibri" w:cs="Calibri"/>
      <w:szCs w:val="22"/>
      <w:lang w:bidi="he-IL"/>
    </w:rPr>
  </w:style>
  <w:style w:type="character" w:styleId="Menzionenonrisolta">
    <w:name w:val="Unresolved Mention"/>
    <w:basedOn w:val="Carpredefinitoparagrafo"/>
    <w:uiPriority w:val="99"/>
    <w:semiHidden/>
    <w:unhideWhenUsed/>
    <w:rsid w:val="008F43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126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9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4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07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8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6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3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85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94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4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89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5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3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4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2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0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528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98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bcnews.com/politics/politics-news/needing-urgent-help-americans-await-answers-stimulus-n1163501" TargetMode="External"/><Relationship Id="rId13" Type="http://schemas.openxmlformats.org/officeDocument/2006/relationships/image" Target="media/image5.png"/><Relationship Id="rId18" Type="http://schemas.openxmlformats.org/officeDocument/2006/relationships/hyperlink" Target="https://twitter.com/CheckPointItaly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://www.youtube.com/user/CPGlobal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hyperlink" Target="http://www.twitter.com/checkpointsw" TargetMode="External"/><Relationship Id="rId25" Type="http://schemas.openxmlformats.org/officeDocument/2006/relationships/hyperlink" Target="mailto:CheckPointItaly@teamlewis.com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hyperlink" Target="http://blog.checkpoint.com" TargetMode="External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heckpoint.com/" TargetMode="External"/><Relationship Id="rId24" Type="http://schemas.openxmlformats.org/officeDocument/2006/relationships/hyperlink" Target="http://www.checkpoint.com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heckpoint.com/solutions/zero-day-protection/" TargetMode="External"/><Relationship Id="rId23" Type="http://schemas.openxmlformats.org/officeDocument/2006/relationships/hyperlink" Target="https://www.linkedin.com/showcase/check-point-software-italia/" TargetMode="External"/><Relationship Id="rId28" Type="http://schemas.openxmlformats.org/officeDocument/2006/relationships/header" Target="header1.xml"/><Relationship Id="rId10" Type="http://schemas.openxmlformats.org/officeDocument/2006/relationships/image" Target="media/image3.png"/><Relationship Id="rId19" Type="http://schemas.openxmlformats.org/officeDocument/2006/relationships/hyperlink" Target="https://www.facebook.com/checkpointsoftware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Relationship Id="rId22" Type="http://schemas.openxmlformats.org/officeDocument/2006/relationships/hyperlink" Target="https://www.linkedin.com/company/check-point-software-technologies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Check Point">
      <a:dk1>
        <a:srgbClr val="4D4D4F"/>
      </a:dk1>
      <a:lt1>
        <a:srgbClr val="FFFFFF"/>
      </a:lt1>
      <a:dk2>
        <a:srgbClr val="777777"/>
      </a:dk2>
      <a:lt2>
        <a:srgbClr val="D5D5D5"/>
      </a:lt2>
      <a:accent1>
        <a:srgbClr val="F599B1"/>
      </a:accent1>
      <a:accent2>
        <a:srgbClr val="E45785"/>
      </a:accent2>
      <a:accent3>
        <a:srgbClr val="A82B52"/>
      </a:accent3>
      <a:accent4>
        <a:srgbClr val="72173D"/>
      </a:accent4>
      <a:accent5>
        <a:srgbClr val="E06025"/>
      </a:accent5>
      <a:accent6>
        <a:srgbClr val="FFE600"/>
      </a:accent6>
      <a:hlink>
        <a:srgbClr val="293896"/>
      </a:hlink>
      <a:folHlink>
        <a:srgbClr val="59235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F62C86-22D3-4191-A2C8-80C4D22DFB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1218</Words>
  <Characters>6945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Word Template</vt:lpstr>
    </vt:vector>
  </TitlesOfParts>
  <Company>Check Point</Company>
  <LinksUpToDate>false</LinksUpToDate>
  <CharactersWithSpaces>8147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Word Template</dc:title>
  <dc:creator>Jacinta Paul</dc:creator>
  <cp:lastModifiedBy>Marco Pietro Lombardo</cp:lastModifiedBy>
  <cp:revision>2</cp:revision>
  <cp:lastPrinted>2010-01-30T01:17:00Z</cp:lastPrinted>
  <dcterms:created xsi:type="dcterms:W3CDTF">2020-04-25T13:54:00Z</dcterms:created>
  <dcterms:modified xsi:type="dcterms:W3CDTF">2020-04-25T13:54:00Z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eh_verified">
    <vt:i4>1</vt:i4>
  </property>
  <property fmtid="{D5CDD505-2E9C-101B-9397-08002B2CF9AE}" pid="3" name="Classification">
    <vt:lpwstr>NoClassification</vt:lpwstr>
  </property>
  <property fmtid="{D5CDD505-2E9C-101B-9397-08002B2CF9AE}" pid="4" name="ClassificationDisplay">
    <vt:lpwstr>[No Classification] </vt:lpwstr>
  </property>
  <property fmtid="{D5CDD505-2E9C-101B-9397-08002B2CF9AE}" pid="5" name="Verifier">
    <vt:lpwstr>IyCHJSc6Ni2APpMzOzkqPA==</vt:lpwstr>
  </property>
  <property fmtid="{D5CDD505-2E9C-101B-9397-08002B2CF9AE}" pid="6" name="PolicyName">
    <vt:lpwstr>IyBkiiooNjePMZkxLiQsPTo=</vt:lpwstr>
  </property>
  <property fmtid="{D5CDD505-2E9C-101B-9397-08002B2CF9AE}" pid="7" name="PolicyID">
    <vt:lpwstr/>
  </property>
  <property fmtid="{D5CDD505-2E9C-101B-9397-08002B2CF9AE}" pid="8" name="DomainID">
    <vt:lpwstr/>
  </property>
  <property fmtid="{D5CDD505-2E9C-101B-9397-08002B2CF9AE}" pid="9" name="HText">
    <vt:lpwstr/>
  </property>
  <property fmtid="{D5CDD505-2E9C-101B-9397-08002B2CF9AE}" pid="10" name="FText">
    <vt:lpwstr/>
  </property>
  <property fmtid="{D5CDD505-2E9C-101B-9397-08002B2CF9AE}" pid="11" name="WMark">
    <vt:lpwstr/>
  </property>
  <property fmtid="{D5CDD505-2E9C-101B-9397-08002B2CF9AE}" pid="12" name="Set">
    <vt:lpwstr>Ky4oOiM=</vt:lpwstr>
  </property>
  <property fmtid="{D5CDD505-2E9C-101B-9397-08002B2CF9AE}" pid="13" name="Version">
    <vt:lpwstr>Xw==</vt:lpwstr>
  </property>
  <property fmtid="{D5CDD505-2E9C-101B-9397-08002B2CF9AE}" pid="14" name="dstagBDG">
    <vt:lpwstr>1567783737</vt:lpwstr>
  </property>
  <property fmtid="{D5CDD505-2E9C-101B-9397-08002B2CF9AE}" pid="15" name="lqminfo">
    <vt:i4>13</vt:i4>
  </property>
  <property fmtid="{D5CDD505-2E9C-101B-9397-08002B2CF9AE}" pid="16" name="lqmsess">
    <vt:lpwstr>733ef8a8-5589-4312-aca2-146b929496af</vt:lpwstr>
  </property>
</Properties>
</file>